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26" w:type="dxa"/>
        <w:jc w:val="center"/>
        <w:tblInd w:w="270" w:type="dxa"/>
        <w:tblLayout w:type="fixed"/>
        <w:tblLook w:val="0000"/>
      </w:tblPr>
      <w:tblGrid>
        <w:gridCol w:w="3262"/>
        <w:gridCol w:w="5864"/>
      </w:tblGrid>
      <w:tr w:rsidR="00151CD2" w:rsidRPr="001F76CF" w:rsidTr="00CB0D4A">
        <w:trPr>
          <w:cantSplit/>
          <w:trHeight w:val="1258"/>
          <w:jc w:val="center"/>
        </w:trPr>
        <w:tc>
          <w:tcPr>
            <w:tcW w:w="3262" w:type="dxa"/>
          </w:tcPr>
          <w:p w:rsidR="00151CD2" w:rsidRDefault="00151CD2" w:rsidP="00CB0D4A">
            <w:pPr>
              <w:ind w:right="-1"/>
              <w:jc w:val="center"/>
              <w:rPr>
                <w:rFonts w:ascii="Times New Roman" w:hAnsi="Times New Roman"/>
                <w:b/>
                <w:sz w:val="26"/>
                <w:szCs w:val="26"/>
                <w:lang w:val="pt-BR"/>
              </w:rPr>
            </w:pPr>
            <w:r>
              <w:rPr>
                <w:rFonts w:ascii="Times New Roman" w:hAnsi="Times New Roman"/>
                <w:b/>
                <w:sz w:val="26"/>
                <w:szCs w:val="26"/>
                <w:lang w:val="pt-BR"/>
              </w:rPr>
              <w:t>HỘI ĐỒNG NHÂN DÂN</w:t>
            </w:r>
          </w:p>
          <w:p w:rsidR="00151CD2" w:rsidRPr="006E79C9" w:rsidRDefault="00151CD2" w:rsidP="00CB0D4A">
            <w:pPr>
              <w:ind w:right="-1"/>
              <w:jc w:val="center"/>
              <w:rPr>
                <w:rFonts w:ascii="Times New Roman" w:hAnsi="Times New Roman"/>
                <w:b/>
                <w:sz w:val="26"/>
                <w:szCs w:val="26"/>
                <w:lang w:val="pt-BR"/>
              </w:rPr>
            </w:pPr>
            <w:r w:rsidRPr="006E79C9">
              <w:rPr>
                <w:rFonts w:ascii="Times New Roman" w:hAnsi="Times New Roman"/>
                <w:b/>
                <w:sz w:val="26"/>
                <w:szCs w:val="26"/>
                <w:lang w:val="pt-BR"/>
              </w:rPr>
              <w:t>TỈNH THÁI BÌNH</w:t>
            </w:r>
          </w:p>
          <w:p w:rsidR="00151CD2" w:rsidRPr="001F76CF" w:rsidRDefault="007442BC" w:rsidP="00CB0D4A">
            <w:pPr>
              <w:ind w:right="-1"/>
              <w:rPr>
                <w:b/>
                <w:sz w:val="10"/>
                <w:szCs w:val="10"/>
                <w:lang w:val="pt-BR"/>
              </w:rPr>
            </w:pPr>
            <w:r>
              <w:rPr>
                <w:b/>
                <w:noProof/>
                <w:sz w:val="10"/>
                <w:szCs w:val="10"/>
              </w:rPr>
              <w:pict>
                <v:line id="_x0000_s1028" style="position:absolute;z-index:251662336" from="30.05pt,1.75pt" to="119.35pt,1.75pt"/>
              </w:pict>
            </w:r>
          </w:p>
          <w:p w:rsidR="00151CD2" w:rsidRPr="001F76CF" w:rsidRDefault="00151CD2" w:rsidP="00CB0D4A">
            <w:pPr>
              <w:ind w:right="-1"/>
              <w:rPr>
                <w:sz w:val="10"/>
                <w:lang w:val="pt-BR"/>
              </w:rPr>
            </w:pPr>
          </w:p>
          <w:p w:rsidR="00151CD2" w:rsidRPr="001F76CF" w:rsidRDefault="00151CD2" w:rsidP="00CB0D4A">
            <w:pPr>
              <w:spacing w:before="120" w:after="120"/>
              <w:jc w:val="center"/>
              <w:rPr>
                <w:rFonts w:ascii="Times New Roman" w:hAnsi="Times New Roman"/>
              </w:rPr>
            </w:pPr>
            <w:r w:rsidRPr="001F76CF">
              <w:rPr>
                <w:rFonts w:ascii="Times New Roman" w:hAnsi="Times New Roman"/>
                <w:lang w:val="pt-BR"/>
              </w:rPr>
              <w:t xml:space="preserve">  </w:t>
            </w:r>
            <w:r w:rsidRPr="001F76CF">
              <w:rPr>
                <w:rFonts w:ascii="Times New Roman" w:hAnsi="Times New Roman"/>
              </w:rPr>
              <w:t xml:space="preserve">Số:     </w:t>
            </w:r>
            <w:r>
              <w:rPr>
                <w:rFonts w:ascii="Times New Roman" w:hAnsi="Times New Roman"/>
              </w:rPr>
              <w:t xml:space="preserve">   </w:t>
            </w:r>
            <w:r w:rsidRPr="001F76CF">
              <w:rPr>
                <w:rFonts w:ascii="Times New Roman" w:hAnsi="Times New Roman"/>
              </w:rPr>
              <w:t xml:space="preserve"> /</w:t>
            </w:r>
            <w:r>
              <w:rPr>
                <w:rFonts w:ascii="Times New Roman" w:hAnsi="Times New Roman"/>
              </w:rPr>
              <w:t>NQ-HĐND</w:t>
            </w:r>
          </w:p>
        </w:tc>
        <w:tc>
          <w:tcPr>
            <w:tcW w:w="5864" w:type="dxa"/>
          </w:tcPr>
          <w:p w:rsidR="00151CD2" w:rsidRPr="003D5385" w:rsidRDefault="00151CD2" w:rsidP="00CB0D4A">
            <w:pPr>
              <w:ind w:right="-1"/>
              <w:jc w:val="center"/>
              <w:rPr>
                <w:rFonts w:ascii="Times New Roman" w:hAnsi="Times New Roman"/>
                <w:b/>
                <w:spacing w:val="-8"/>
                <w:sz w:val="26"/>
                <w:szCs w:val="26"/>
              </w:rPr>
            </w:pPr>
            <w:r w:rsidRPr="003D5385">
              <w:rPr>
                <w:rFonts w:ascii="Times New Roman" w:hAnsi="Times New Roman"/>
                <w:b/>
                <w:spacing w:val="-8"/>
                <w:sz w:val="26"/>
                <w:szCs w:val="26"/>
              </w:rPr>
              <w:t>CỘNG HOÀ XÃ HỘI CHỦ NGHĨA VIỆT NAM</w:t>
            </w:r>
          </w:p>
          <w:p w:rsidR="00151CD2" w:rsidRPr="003D5385" w:rsidRDefault="007442BC" w:rsidP="00CB0D4A">
            <w:pPr>
              <w:ind w:right="-1"/>
              <w:jc w:val="center"/>
              <w:rPr>
                <w:rFonts w:ascii="Times New Roman" w:hAnsi="Times New Roman"/>
                <w:b/>
                <w:szCs w:val="26"/>
                <w:lang w:val="pt-BR"/>
              </w:rPr>
            </w:pPr>
            <w:r w:rsidRPr="007442BC">
              <w:rPr>
                <w:b/>
                <w:i/>
                <w:noProof/>
                <w:sz w:val="26"/>
                <w:szCs w:val="26"/>
              </w:rPr>
              <w:pict>
                <v:line id="_x0000_s1027" style="position:absolute;left:0;text-align:left;z-index:251661312" from="55.9pt,15.55pt" to="225.25pt,15.55pt"/>
              </w:pict>
            </w:r>
            <w:r w:rsidR="00151CD2" w:rsidRPr="003D5385">
              <w:rPr>
                <w:rFonts w:ascii="Times New Roman" w:hAnsi="Times New Roman"/>
                <w:b/>
                <w:szCs w:val="26"/>
                <w:lang w:val="pt-BR"/>
              </w:rPr>
              <w:t>Độc lập - Tự do - Hạnh phúc</w:t>
            </w:r>
          </w:p>
          <w:p w:rsidR="00151CD2" w:rsidRDefault="00151CD2" w:rsidP="00CB0D4A">
            <w:pPr>
              <w:pStyle w:val="Heading9"/>
              <w:spacing w:before="0" w:after="0"/>
              <w:jc w:val="both"/>
              <w:rPr>
                <w:rFonts w:ascii=".VnTime" w:hAnsi=".VnTime"/>
                <w:b/>
                <w:i/>
                <w:sz w:val="26"/>
                <w:szCs w:val="26"/>
                <w:lang w:val="pt-BR"/>
              </w:rPr>
            </w:pPr>
            <w:r w:rsidRPr="003D5385">
              <w:rPr>
                <w:rFonts w:ascii=".VnTime" w:hAnsi=".VnTime"/>
                <w:b/>
                <w:i/>
                <w:sz w:val="26"/>
                <w:szCs w:val="26"/>
                <w:lang w:val="pt-BR"/>
              </w:rPr>
              <w:t xml:space="preserve">           </w:t>
            </w:r>
          </w:p>
          <w:p w:rsidR="00151CD2" w:rsidRPr="003D5385" w:rsidRDefault="00151CD2" w:rsidP="00CB0D4A">
            <w:pPr>
              <w:pStyle w:val="Heading9"/>
              <w:spacing w:before="0" w:after="0"/>
              <w:jc w:val="both"/>
              <w:rPr>
                <w:rFonts w:ascii=".VnTime" w:hAnsi=".VnTime"/>
                <w:i/>
                <w:sz w:val="28"/>
                <w:szCs w:val="28"/>
                <w:lang w:val="pt-BR"/>
              </w:rPr>
            </w:pPr>
            <w:r>
              <w:rPr>
                <w:rFonts w:ascii=".VnTime" w:hAnsi=".VnTime"/>
                <w:b/>
                <w:i/>
                <w:sz w:val="26"/>
                <w:szCs w:val="26"/>
                <w:lang w:val="pt-BR"/>
              </w:rPr>
              <w:t xml:space="preserve">             </w:t>
            </w:r>
            <w:r>
              <w:rPr>
                <w:rFonts w:ascii="Times New Roman" w:hAnsi="Times New Roman" w:cs="Times New Roman"/>
                <w:i/>
                <w:sz w:val="28"/>
                <w:szCs w:val="28"/>
                <w:lang w:val="pt-BR"/>
              </w:rPr>
              <w:t xml:space="preserve"> </w:t>
            </w:r>
            <w:r w:rsidRPr="003D5385">
              <w:rPr>
                <w:rFonts w:ascii="Times New Roman" w:hAnsi="Times New Roman" w:cs="Times New Roman"/>
                <w:i/>
                <w:sz w:val="28"/>
                <w:szCs w:val="28"/>
                <w:lang w:val="pt-BR"/>
              </w:rPr>
              <w:t xml:space="preserve">Thái Bình, ngày      </w:t>
            </w:r>
            <w:r>
              <w:rPr>
                <w:rFonts w:ascii="Times New Roman" w:hAnsi="Times New Roman" w:cs="Times New Roman"/>
                <w:i/>
                <w:sz w:val="28"/>
                <w:szCs w:val="28"/>
                <w:lang w:val="pt-BR"/>
              </w:rPr>
              <w:t xml:space="preserve">    tháng 7 </w:t>
            </w:r>
            <w:r w:rsidRPr="003D5385">
              <w:rPr>
                <w:rFonts w:ascii="Times New Roman" w:hAnsi="Times New Roman" w:cs="Times New Roman"/>
                <w:i/>
                <w:sz w:val="28"/>
                <w:szCs w:val="28"/>
                <w:lang w:val="pt-BR"/>
              </w:rPr>
              <w:t>năm 2017</w:t>
            </w:r>
          </w:p>
        </w:tc>
      </w:tr>
    </w:tbl>
    <w:p w:rsidR="00151CD2" w:rsidRPr="007F78E1" w:rsidRDefault="00151CD2" w:rsidP="00151CD2">
      <w:pPr>
        <w:spacing w:before="480" w:line="264" w:lineRule="auto"/>
        <w:jc w:val="center"/>
        <w:rPr>
          <w:rFonts w:ascii="Times New Roman" w:hAnsi="Times New Roman"/>
          <w:b/>
          <w:bCs/>
          <w:szCs w:val="30"/>
          <w:lang w:val="pt-BR"/>
        </w:rPr>
      </w:pPr>
      <w:r w:rsidRPr="007F78E1">
        <w:rPr>
          <w:rFonts w:ascii="Times New Roman" w:hAnsi="Times New Roman"/>
          <w:b/>
          <w:bCs/>
          <w:szCs w:val="30"/>
          <w:lang w:val="pt-BR"/>
        </w:rPr>
        <w:t>NGHỊ QUYẾT</w:t>
      </w:r>
    </w:p>
    <w:p w:rsidR="00151CD2" w:rsidRPr="007F78E1" w:rsidRDefault="00151CD2" w:rsidP="00151CD2">
      <w:pPr>
        <w:jc w:val="center"/>
        <w:rPr>
          <w:rFonts w:ascii="Times New Roman" w:hAnsi="Times New Roman"/>
          <w:b/>
          <w:spacing w:val="-4"/>
          <w:szCs w:val="26"/>
          <w:lang w:val="pt-BR"/>
        </w:rPr>
      </w:pPr>
      <w:r w:rsidRPr="007F78E1">
        <w:rPr>
          <w:rFonts w:ascii="Times New Roman" w:hAnsi="Times New Roman"/>
          <w:b/>
          <w:spacing w:val="-4"/>
          <w:szCs w:val="26"/>
          <w:lang w:val="pt-BR"/>
        </w:rPr>
        <w:t xml:space="preserve">Thông qua chủ trương đầu tư Dự án phát triển nhà ở và hạ tầng </w:t>
      </w:r>
    </w:p>
    <w:p w:rsidR="00151CD2" w:rsidRPr="007F78E1" w:rsidRDefault="00151CD2" w:rsidP="00151CD2">
      <w:pPr>
        <w:jc w:val="center"/>
        <w:rPr>
          <w:rFonts w:ascii="Times New Roman" w:hAnsi="Times New Roman"/>
          <w:b/>
          <w:spacing w:val="-4"/>
          <w:szCs w:val="26"/>
          <w:lang w:val="pt-BR"/>
        </w:rPr>
      </w:pPr>
      <w:r w:rsidRPr="007F78E1">
        <w:rPr>
          <w:rFonts w:ascii="Times New Roman" w:hAnsi="Times New Roman"/>
          <w:b/>
          <w:spacing w:val="-16"/>
          <w:szCs w:val="26"/>
          <w:lang w:val="pt-BR"/>
        </w:rPr>
        <w:t>kỹ thuật khu thương mại dịch vụ dọc hai bên tuyến đường nối từ thị trấn Hưng Nhân</w:t>
      </w:r>
      <w:r w:rsidRPr="007F78E1">
        <w:rPr>
          <w:rFonts w:ascii="Times New Roman" w:hAnsi="Times New Roman"/>
          <w:b/>
          <w:spacing w:val="-4"/>
          <w:szCs w:val="26"/>
          <w:lang w:val="pt-BR"/>
        </w:rPr>
        <w:t xml:space="preserve"> với thị trấn Hưng Hà, huyện Hưng Hà, tỉnh Thái Bình (phân khu 2)</w:t>
      </w:r>
    </w:p>
    <w:p w:rsidR="00151CD2" w:rsidRPr="003D5385" w:rsidRDefault="007442BC" w:rsidP="00151CD2">
      <w:pPr>
        <w:jc w:val="center"/>
        <w:rPr>
          <w:rFonts w:ascii="Times New Roman" w:hAnsi="Times New Roman"/>
          <w:b/>
          <w:bCs/>
          <w:sz w:val="26"/>
          <w:szCs w:val="26"/>
          <w:lang w:val="pt-BR"/>
        </w:rPr>
      </w:pPr>
      <w:r>
        <w:rPr>
          <w:rFonts w:ascii="Times New Roman" w:hAnsi="Times New Roman"/>
          <w:b/>
          <w:bCs/>
          <w:noProof/>
          <w:sz w:val="26"/>
          <w:szCs w:val="26"/>
        </w:rPr>
        <w:pict>
          <v:line id="_x0000_s1026" style="position:absolute;left:0;text-align:left;z-index:251660288" from="165.7pt,1.15pt" to="304.8pt,1.15pt"/>
        </w:pict>
      </w:r>
    </w:p>
    <w:p w:rsidR="00151CD2" w:rsidRDefault="00151CD2" w:rsidP="00151CD2">
      <w:pPr>
        <w:widowControl w:val="0"/>
        <w:spacing w:before="120" w:line="240" w:lineRule="atLeast"/>
        <w:jc w:val="center"/>
        <w:rPr>
          <w:rFonts w:ascii="Times New Roman" w:hAnsi="Times New Roman"/>
          <w:b/>
          <w:lang w:val="pt-BR"/>
        </w:rPr>
      </w:pPr>
      <w:r w:rsidRPr="00620166">
        <w:rPr>
          <w:rFonts w:ascii="Times New Roman" w:hAnsi="Times New Roman"/>
          <w:b/>
          <w:lang w:val="pt-BR"/>
        </w:rPr>
        <w:t>HỘI ĐỒNG NHÂN DÂN TỈNH THÁI BÌNH</w:t>
      </w:r>
    </w:p>
    <w:p w:rsidR="00151CD2" w:rsidRDefault="00151CD2" w:rsidP="00151CD2">
      <w:pPr>
        <w:widowControl w:val="0"/>
        <w:spacing w:after="240" w:line="240" w:lineRule="atLeast"/>
        <w:jc w:val="center"/>
        <w:rPr>
          <w:rFonts w:ascii="Times New Roman" w:hAnsi="Times New Roman"/>
          <w:b/>
          <w:lang w:val="pt-BR"/>
        </w:rPr>
      </w:pPr>
      <w:r>
        <w:rPr>
          <w:rFonts w:ascii="Times New Roman" w:hAnsi="Times New Roman"/>
          <w:b/>
          <w:lang w:val="pt-BR"/>
        </w:rPr>
        <w:t>KHÓA XVI KỲ HỌP THỨ TƯ</w:t>
      </w:r>
    </w:p>
    <w:p w:rsidR="00151CD2" w:rsidRPr="00620166" w:rsidRDefault="00151CD2" w:rsidP="00151CD2">
      <w:pPr>
        <w:widowControl w:val="0"/>
        <w:spacing w:before="120" w:line="300" w:lineRule="exact"/>
        <w:ind w:firstLine="720"/>
        <w:jc w:val="both"/>
        <w:rPr>
          <w:rFonts w:ascii="Times New Roman" w:hAnsi="Times New Roman"/>
          <w:lang w:val="pt-BR"/>
        </w:rPr>
      </w:pPr>
      <w:r w:rsidRPr="00620166">
        <w:rPr>
          <w:rFonts w:ascii="Times New Roman" w:hAnsi="Times New Roman"/>
          <w:lang w:val="pt-BR"/>
        </w:rPr>
        <w:t>Căn cứ Luật tổ chức chính quyền địa phương ngày 19 tháng 6 năm 2015;</w:t>
      </w:r>
    </w:p>
    <w:p w:rsidR="00151CD2" w:rsidRDefault="00151CD2" w:rsidP="00151CD2">
      <w:pPr>
        <w:spacing w:before="120" w:line="300" w:lineRule="exact"/>
        <w:ind w:firstLine="720"/>
        <w:jc w:val="both"/>
        <w:rPr>
          <w:rFonts w:ascii="Times New Roman" w:hAnsi="Times New Roman"/>
          <w:bCs/>
          <w:lang w:val="vi-VN"/>
        </w:rPr>
      </w:pPr>
      <w:bookmarkStart w:id="0" w:name="OLE_LINK2"/>
      <w:bookmarkStart w:id="1" w:name="OLE_LINK3"/>
      <w:r>
        <w:rPr>
          <w:rFonts w:ascii="Times New Roman" w:hAnsi="Times New Roman"/>
          <w:bCs/>
          <w:lang w:val="vi-VN"/>
        </w:rPr>
        <w:t xml:space="preserve">Căn cứ Luật </w:t>
      </w:r>
      <w:r w:rsidRPr="004468E0">
        <w:rPr>
          <w:rFonts w:ascii="Times New Roman" w:hAnsi="Times New Roman"/>
          <w:bCs/>
          <w:lang w:val="pt-BR"/>
        </w:rPr>
        <w:t>n</w:t>
      </w:r>
      <w:r>
        <w:rPr>
          <w:rFonts w:ascii="Times New Roman" w:hAnsi="Times New Roman"/>
          <w:bCs/>
          <w:lang w:val="vi-VN"/>
        </w:rPr>
        <w:t>hà ở số 65/2014/QH13 ngày 25</w:t>
      </w:r>
      <w:r w:rsidRPr="004468E0">
        <w:rPr>
          <w:rFonts w:ascii="Times New Roman" w:hAnsi="Times New Roman"/>
          <w:bCs/>
          <w:lang w:val="pt-BR"/>
        </w:rPr>
        <w:t xml:space="preserve"> tháng </w:t>
      </w:r>
      <w:r>
        <w:rPr>
          <w:rFonts w:ascii="Times New Roman" w:hAnsi="Times New Roman"/>
          <w:bCs/>
          <w:lang w:val="vi-VN"/>
        </w:rPr>
        <w:t>11</w:t>
      </w:r>
      <w:r w:rsidRPr="004468E0">
        <w:rPr>
          <w:rFonts w:ascii="Times New Roman" w:hAnsi="Times New Roman"/>
          <w:bCs/>
          <w:lang w:val="pt-BR"/>
        </w:rPr>
        <w:t xml:space="preserve"> năm </w:t>
      </w:r>
      <w:r>
        <w:rPr>
          <w:rFonts w:ascii="Times New Roman" w:hAnsi="Times New Roman"/>
          <w:bCs/>
          <w:lang w:val="vi-VN"/>
        </w:rPr>
        <w:t>2014;</w:t>
      </w:r>
    </w:p>
    <w:p w:rsidR="00151CD2" w:rsidRPr="009360AB" w:rsidRDefault="00151CD2" w:rsidP="00151CD2">
      <w:pPr>
        <w:spacing w:before="120" w:line="300" w:lineRule="exact"/>
        <w:ind w:firstLine="720"/>
        <w:jc w:val="both"/>
        <w:rPr>
          <w:rFonts w:ascii="Times New Roman" w:hAnsi="Times New Roman"/>
          <w:bCs/>
          <w:spacing w:val="-2"/>
          <w:lang w:val="vi-VN"/>
        </w:rPr>
      </w:pPr>
      <w:r w:rsidRPr="009360AB">
        <w:rPr>
          <w:rFonts w:ascii="Times New Roman" w:hAnsi="Times New Roman"/>
          <w:bCs/>
          <w:spacing w:val="-2"/>
          <w:lang w:val="vi-VN"/>
        </w:rPr>
        <w:t xml:space="preserve">Căn cứ Luật </w:t>
      </w:r>
      <w:r w:rsidRPr="004468E0">
        <w:rPr>
          <w:rFonts w:ascii="Times New Roman" w:hAnsi="Times New Roman"/>
          <w:bCs/>
          <w:spacing w:val="-2"/>
          <w:lang w:val="vi-VN"/>
        </w:rPr>
        <w:t>k</w:t>
      </w:r>
      <w:r w:rsidRPr="009360AB">
        <w:rPr>
          <w:rFonts w:ascii="Times New Roman" w:hAnsi="Times New Roman"/>
          <w:bCs/>
          <w:spacing w:val="-2"/>
          <w:lang w:val="vi-VN"/>
        </w:rPr>
        <w:t>inh doanh bất động sản số 66/2014/QH13 ngày 25</w:t>
      </w:r>
      <w:r w:rsidRPr="004468E0">
        <w:rPr>
          <w:rFonts w:ascii="Times New Roman" w:hAnsi="Times New Roman"/>
          <w:bCs/>
          <w:spacing w:val="-2"/>
          <w:lang w:val="vi-VN"/>
        </w:rPr>
        <w:t xml:space="preserve"> tháng </w:t>
      </w:r>
      <w:r w:rsidRPr="009360AB">
        <w:rPr>
          <w:rFonts w:ascii="Times New Roman" w:hAnsi="Times New Roman"/>
          <w:bCs/>
          <w:spacing w:val="-2"/>
          <w:lang w:val="vi-VN"/>
        </w:rPr>
        <w:t>11</w:t>
      </w:r>
      <w:r w:rsidRPr="004468E0">
        <w:rPr>
          <w:rFonts w:ascii="Times New Roman" w:hAnsi="Times New Roman"/>
          <w:bCs/>
          <w:spacing w:val="-2"/>
          <w:lang w:val="vi-VN"/>
        </w:rPr>
        <w:t xml:space="preserve"> năm </w:t>
      </w:r>
      <w:r w:rsidRPr="009360AB">
        <w:rPr>
          <w:rFonts w:ascii="Times New Roman" w:hAnsi="Times New Roman"/>
          <w:bCs/>
          <w:spacing w:val="-2"/>
          <w:lang w:val="vi-VN"/>
        </w:rPr>
        <w:t>2014;</w:t>
      </w:r>
    </w:p>
    <w:p w:rsidR="00151CD2" w:rsidRPr="00620166" w:rsidRDefault="00151CD2" w:rsidP="00151CD2">
      <w:pPr>
        <w:spacing w:before="120" w:line="300" w:lineRule="exact"/>
        <w:ind w:firstLine="720"/>
        <w:jc w:val="both"/>
        <w:rPr>
          <w:rFonts w:ascii="Times New Roman" w:hAnsi="Times New Roman"/>
          <w:bCs/>
          <w:spacing w:val="-4"/>
          <w:lang w:val="vi-VN"/>
        </w:rPr>
      </w:pPr>
      <w:r w:rsidRPr="00620166">
        <w:rPr>
          <w:rFonts w:ascii="Times New Roman" w:hAnsi="Times New Roman"/>
          <w:bCs/>
          <w:spacing w:val="-4"/>
          <w:lang w:val="vi-VN"/>
        </w:rPr>
        <w:t>Căn cứ Nghị định số </w:t>
      </w:r>
      <w:hyperlink r:id="rId6" w:tgtFrame="_blank" w:history="1">
        <w:r w:rsidRPr="00620166">
          <w:rPr>
            <w:rFonts w:ascii="Times New Roman" w:hAnsi="Times New Roman"/>
            <w:bCs/>
            <w:spacing w:val="-4"/>
            <w:lang w:val="vi-VN"/>
          </w:rPr>
          <w:t>99/2015/NĐ-CP</w:t>
        </w:r>
      </w:hyperlink>
      <w:r w:rsidRPr="00620166">
        <w:rPr>
          <w:rFonts w:ascii="Times New Roman" w:hAnsi="Times New Roman"/>
          <w:bCs/>
          <w:spacing w:val="-4"/>
          <w:lang w:val="vi-VN"/>
        </w:rPr>
        <w:t xml:space="preserve"> ngày 20 tháng 10 năm 2015 của </w:t>
      </w:r>
      <w:r w:rsidRPr="004468E0">
        <w:rPr>
          <w:rFonts w:ascii="Times New Roman" w:hAnsi="Times New Roman"/>
          <w:bCs/>
          <w:spacing w:val="-4"/>
          <w:lang w:val="vi-VN"/>
        </w:rPr>
        <w:t xml:space="preserve"> </w:t>
      </w:r>
      <w:r w:rsidRPr="00620166">
        <w:rPr>
          <w:rFonts w:ascii="Times New Roman" w:hAnsi="Times New Roman"/>
          <w:bCs/>
          <w:spacing w:val="-4"/>
          <w:lang w:val="vi-VN"/>
        </w:rPr>
        <w:t xml:space="preserve">Chính phủ quy định chi tiết và hướng dẫn thi hành một số Điều của Luật </w:t>
      </w:r>
      <w:r w:rsidRPr="004468E0">
        <w:rPr>
          <w:rFonts w:ascii="Times New Roman" w:hAnsi="Times New Roman"/>
          <w:bCs/>
          <w:spacing w:val="-4"/>
          <w:lang w:val="vi-VN"/>
        </w:rPr>
        <w:t>n</w:t>
      </w:r>
      <w:r w:rsidRPr="00620166">
        <w:rPr>
          <w:rFonts w:ascii="Times New Roman" w:hAnsi="Times New Roman"/>
          <w:bCs/>
          <w:spacing w:val="-4"/>
          <w:lang w:val="vi-VN"/>
        </w:rPr>
        <w:t>hà ở;</w:t>
      </w:r>
    </w:p>
    <w:p w:rsidR="00151CD2" w:rsidRPr="00620166" w:rsidRDefault="00151CD2" w:rsidP="00151CD2">
      <w:pPr>
        <w:spacing w:before="120" w:line="300" w:lineRule="exact"/>
        <w:ind w:firstLine="720"/>
        <w:jc w:val="both"/>
        <w:rPr>
          <w:rFonts w:ascii="Times New Roman" w:hAnsi="Times New Roman"/>
          <w:bCs/>
          <w:spacing w:val="-4"/>
          <w:lang w:val="vi-VN"/>
        </w:rPr>
      </w:pPr>
      <w:r w:rsidRPr="00620166">
        <w:rPr>
          <w:rFonts w:ascii="Times New Roman" w:hAnsi="Times New Roman"/>
          <w:bCs/>
          <w:spacing w:val="-4"/>
          <w:lang w:val="vi-VN"/>
        </w:rPr>
        <w:t xml:space="preserve">Căn cứ Thông tư số 19/2016/TT-BXD ngày 30 tháng 6 năm 2016 của </w:t>
      </w:r>
      <w:r w:rsidRPr="004468E0">
        <w:rPr>
          <w:rFonts w:ascii="Times New Roman" w:hAnsi="Times New Roman"/>
          <w:bCs/>
          <w:spacing w:val="-4"/>
          <w:lang w:val="vi-VN"/>
        </w:rPr>
        <w:t xml:space="preserve">                 </w:t>
      </w:r>
      <w:r w:rsidRPr="00620166">
        <w:rPr>
          <w:rFonts w:ascii="Times New Roman" w:hAnsi="Times New Roman"/>
          <w:bCs/>
          <w:spacing w:val="-4"/>
          <w:lang w:val="vi-VN"/>
        </w:rPr>
        <w:t xml:space="preserve">Bộ Xây dựng hướng dẫn thực hiện một số nội dung của Luật </w:t>
      </w:r>
      <w:r w:rsidRPr="004468E0">
        <w:rPr>
          <w:rFonts w:ascii="Times New Roman" w:hAnsi="Times New Roman"/>
          <w:bCs/>
          <w:spacing w:val="-4"/>
          <w:lang w:val="vi-VN"/>
        </w:rPr>
        <w:t>n</w:t>
      </w:r>
      <w:r w:rsidRPr="00620166">
        <w:rPr>
          <w:rFonts w:ascii="Times New Roman" w:hAnsi="Times New Roman"/>
          <w:bCs/>
          <w:spacing w:val="-4"/>
          <w:lang w:val="vi-VN"/>
        </w:rPr>
        <w:t>hà ở và Nghị định số </w:t>
      </w:r>
      <w:hyperlink r:id="rId7" w:tgtFrame="_blank" w:history="1">
        <w:r w:rsidRPr="00620166">
          <w:rPr>
            <w:rFonts w:ascii="Times New Roman" w:hAnsi="Times New Roman"/>
            <w:bCs/>
            <w:spacing w:val="-4"/>
            <w:lang w:val="vi-VN"/>
          </w:rPr>
          <w:t>99/2015/N</w:t>
        </w:r>
        <w:r w:rsidRPr="004468E0">
          <w:rPr>
            <w:rFonts w:ascii="Times New Roman" w:hAnsi="Times New Roman"/>
            <w:bCs/>
            <w:spacing w:val="-4"/>
            <w:lang w:val="vi-VN"/>
          </w:rPr>
          <w:t>Đ</w:t>
        </w:r>
        <w:r w:rsidRPr="00620166">
          <w:rPr>
            <w:rFonts w:ascii="Times New Roman" w:hAnsi="Times New Roman"/>
            <w:bCs/>
            <w:spacing w:val="-4"/>
            <w:lang w:val="vi-VN"/>
          </w:rPr>
          <w:t>-CP</w:t>
        </w:r>
      </w:hyperlink>
      <w:r>
        <w:rPr>
          <w:rFonts w:ascii="Times New Roman" w:hAnsi="Times New Roman"/>
          <w:bCs/>
          <w:spacing w:val="-4"/>
          <w:lang w:val="vi-VN"/>
        </w:rPr>
        <w:t xml:space="preserve"> ngày 20</w:t>
      </w:r>
      <w:r>
        <w:rPr>
          <w:rFonts w:ascii="Times New Roman" w:hAnsi="Times New Roman"/>
          <w:bCs/>
          <w:spacing w:val="-4"/>
        </w:rPr>
        <w:t xml:space="preserve"> tháng </w:t>
      </w:r>
      <w:r>
        <w:rPr>
          <w:rFonts w:ascii="Times New Roman" w:hAnsi="Times New Roman"/>
          <w:bCs/>
          <w:spacing w:val="-4"/>
          <w:lang w:val="vi-VN"/>
        </w:rPr>
        <w:t>10</w:t>
      </w:r>
      <w:r>
        <w:rPr>
          <w:rFonts w:ascii="Times New Roman" w:hAnsi="Times New Roman"/>
          <w:bCs/>
          <w:spacing w:val="-4"/>
        </w:rPr>
        <w:t xml:space="preserve"> năm </w:t>
      </w:r>
      <w:r w:rsidRPr="00620166">
        <w:rPr>
          <w:rFonts w:ascii="Times New Roman" w:hAnsi="Times New Roman"/>
          <w:bCs/>
          <w:spacing w:val="-4"/>
          <w:lang w:val="vi-VN"/>
        </w:rPr>
        <w:t xml:space="preserve">2015 của Chính phủ quy định chi tiết và hướng dẫn thi hành một số Điều của Luật </w:t>
      </w:r>
      <w:r w:rsidRPr="004468E0">
        <w:rPr>
          <w:rFonts w:ascii="Times New Roman" w:hAnsi="Times New Roman"/>
          <w:bCs/>
          <w:spacing w:val="-4"/>
          <w:lang w:val="vi-VN"/>
        </w:rPr>
        <w:t>n</w:t>
      </w:r>
      <w:r w:rsidRPr="00620166">
        <w:rPr>
          <w:rFonts w:ascii="Times New Roman" w:hAnsi="Times New Roman"/>
          <w:bCs/>
          <w:spacing w:val="-4"/>
          <w:lang w:val="vi-VN"/>
        </w:rPr>
        <w:t>hà ở;</w:t>
      </w:r>
    </w:p>
    <w:p w:rsidR="00151CD2" w:rsidRPr="004D3AFE" w:rsidRDefault="00151CD2" w:rsidP="00151CD2">
      <w:pPr>
        <w:widowControl w:val="0"/>
        <w:spacing w:before="120" w:line="300" w:lineRule="exact"/>
        <w:ind w:firstLine="720"/>
        <w:jc w:val="both"/>
        <w:rPr>
          <w:rFonts w:ascii="Times New Roman" w:hAnsi="Times New Roman"/>
          <w:lang w:val="pt-BR"/>
        </w:rPr>
      </w:pPr>
      <w:r w:rsidRPr="004468E0">
        <w:rPr>
          <w:rFonts w:ascii="Times New Roman" w:hAnsi="Times New Roman"/>
          <w:lang w:val="vi-VN"/>
        </w:rPr>
        <w:t xml:space="preserve">Căn cứ Thông báo số 301-TB/TU ngày 18 tháng 5 năm 2017 của Tỉnh ủy Thái Bình thông báo Kết luận của Thường trực Tỉnh ủy về việc đầu tư </w:t>
      </w:r>
      <w:r>
        <w:rPr>
          <w:rFonts w:ascii="Times New Roman" w:hAnsi="Times New Roman"/>
        </w:rPr>
        <w:t>D</w:t>
      </w:r>
      <w:r w:rsidRPr="004468E0">
        <w:rPr>
          <w:rFonts w:ascii="Times New Roman" w:hAnsi="Times New Roman"/>
          <w:lang w:val="vi-VN"/>
        </w:rPr>
        <w:t xml:space="preserve">ự án phát triển nhà ở và hạ tầng kỹ thuật khu thương mại, dịch vụ dọc hai bên tuyến đường nối từ thị trấn Hưng </w:t>
      </w:r>
      <w:r>
        <w:rPr>
          <w:rFonts w:ascii="Times New Roman" w:hAnsi="Times New Roman"/>
        </w:rPr>
        <w:t>Nhân</w:t>
      </w:r>
      <w:r w:rsidRPr="004468E0">
        <w:rPr>
          <w:rFonts w:ascii="Times New Roman" w:hAnsi="Times New Roman"/>
          <w:lang w:val="vi-VN"/>
        </w:rPr>
        <w:t xml:space="preserve"> với thị trấn Hưng Hà, huyện Hưng Hà;</w:t>
      </w:r>
    </w:p>
    <w:bookmarkEnd w:id="0"/>
    <w:bookmarkEnd w:id="1"/>
    <w:p w:rsidR="00151CD2" w:rsidRPr="004468E0" w:rsidRDefault="00151CD2" w:rsidP="00151CD2">
      <w:pPr>
        <w:widowControl w:val="0"/>
        <w:spacing w:before="120" w:line="300" w:lineRule="exact"/>
        <w:ind w:firstLine="720"/>
        <w:jc w:val="both"/>
        <w:rPr>
          <w:rFonts w:ascii="Times New Roman" w:hAnsi="Times New Roman"/>
          <w:lang w:val="pt-BR"/>
        </w:rPr>
      </w:pPr>
      <w:r w:rsidRPr="004468E0">
        <w:rPr>
          <w:rFonts w:ascii="Times New Roman" w:hAnsi="Times New Roman"/>
          <w:lang w:val="pt-BR"/>
        </w:rPr>
        <w:t>Xét Tờ trình số 111/TTr-UBND ngày 26 tháng 6 năm 2017 của Ủy ban nhân dân tỉnh về việc thông qua chủ trương đầu tư dự án phát triển nhà ở và               hạ tầng kỹ thuật khu thương mại dịch vụ dọc hai bên tuyến đường nối từ thị trấn Hưng Nhân với thị trấn Hưng Hà, huyện Hưng Hà, tỉnh Thái Bình (phân khu 2); Báo cáo thẩm tra số 26/BC-KTNS ngày 09 tháng 7 năm 2017 của Ban Kinh tế - N</w:t>
      </w:r>
      <w:r>
        <w:rPr>
          <w:rFonts w:ascii="Times New Roman" w:hAnsi="Times New Roman"/>
          <w:lang w:val="pt-BR"/>
        </w:rPr>
        <w:t xml:space="preserve">gân sách Hội đồng nhân dân tỉnh; </w:t>
      </w:r>
      <w:r w:rsidRPr="004468E0">
        <w:rPr>
          <w:rFonts w:ascii="Times New Roman" w:hAnsi="Times New Roman"/>
          <w:lang w:val="pt-BR"/>
        </w:rPr>
        <w:t>ý kiến thảo luận đại biểu Hội đồng                nhân dân tỉnh tại kỳ họp,</w:t>
      </w:r>
    </w:p>
    <w:p w:rsidR="00151CD2" w:rsidRPr="004468E0" w:rsidRDefault="00151CD2" w:rsidP="00151CD2">
      <w:pPr>
        <w:widowControl w:val="0"/>
        <w:spacing w:before="120" w:line="320" w:lineRule="exact"/>
        <w:jc w:val="center"/>
        <w:rPr>
          <w:rFonts w:ascii="Times New Roman" w:hAnsi="Times New Roman"/>
          <w:b/>
          <w:lang w:val="pt-BR"/>
        </w:rPr>
      </w:pPr>
      <w:r w:rsidRPr="004468E0">
        <w:rPr>
          <w:rFonts w:ascii="Times New Roman" w:hAnsi="Times New Roman"/>
          <w:b/>
          <w:lang w:val="pt-BR"/>
        </w:rPr>
        <w:t>QUYẾT NGHỊ:</w:t>
      </w:r>
    </w:p>
    <w:p w:rsidR="00151CD2" w:rsidRPr="004468E0" w:rsidRDefault="00151CD2" w:rsidP="00151CD2">
      <w:pPr>
        <w:widowControl w:val="0"/>
        <w:spacing w:before="120" w:line="300" w:lineRule="exact"/>
        <w:jc w:val="both"/>
        <w:rPr>
          <w:rFonts w:ascii="Times New Roman" w:hAnsi="Times New Roman"/>
          <w:lang w:val="pt-BR"/>
        </w:rPr>
      </w:pPr>
      <w:r w:rsidRPr="004468E0">
        <w:rPr>
          <w:rFonts w:ascii="Times New Roman" w:hAnsi="Times New Roman"/>
          <w:lang w:val="pt-BR"/>
        </w:rPr>
        <w:tab/>
      </w:r>
      <w:r w:rsidRPr="004468E0">
        <w:rPr>
          <w:rFonts w:ascii="Times New Roman" w:hAnsi="Times New Roman"/>
          <w:b/>
          <w:lang w:val="pt-BR"/>
        </w:rPr>
        <w:t>Điều 1.</w:t>
      </w:r>
      <w:r>
        <w:rPr>
          <w:rFonts w:ascii="Times New Roman" w:hAnsi="Times New Roman"/>
          <w:lang w:val="pt-BR"/>
        </w:rPr>
        <w:t xml:space="preserve"> Thông qua chủ trương đầu tư D</w:t>
      </w:r>
      <w:r w:rsidRPr="004468E0">
        <w:rPr>
          <w:rFonts w:ascii="Times New Roman" w:hAnsi="Times New Roman"/>
          <w:lang w:val="pt-BR"/>
        </w:rPr>
        <w:t>ự án phát triển nhà ở và hạ tầng            kỹ thuật khu thương mại dịch vụ dọc hai bên tuyến đường nối từ thị trấn             Hưng Nhân với thị trấn Hưng Hà, huyện Hưng Hà, tỉnh Thái Bình (phân khu 2) với những nội dung chủ yếu sau:</w:t>
      </w:r>
    </w:p>
    <w:p w:rsidR="00151CD2" w:rsidRPr="00701064" w:rsidRDefault="00151CD2" w:rsidP="00151CD2">
      <w:pPr>
        <w:spacing w:before="120" w:line="300" w:lineRule="exact"/>
        <w:ind w:firstLine="677"/>
        <w:jc w:val="both"/>
        <w:rPr>
          <w:rFonts w:ascii="Times New Roman" w:hAnsi="Times New Roman"/>
          <w:lang w:val="it-IT"/>
        </w:rPr>
      </w:pPr>
      <w:r w:rsidRPr="00701064">
        <w:rPr>
          <w:rFonts w:ascii="Times New Roman" w:hAnsi="Times New Roman"/>
          <w:lang w:val="it-IT"/>
        </w:rPr>
        <w:t>1. Tên dự án: Dự án phát triển nhà ở và hạ tầng kỹ thuật</w:t>
      </w:r>
      <w:r>
        <w:rPr>
          <w:rFonts w:ascii="Times New Roman" w:hAnsi="Times New Roman"/>
          <w:lang w:val="it-IT"/>
        </w:rPr>
        <w:t xml:space="preserve">                                  khu </w:t>
      </w:r>
      <w:r w:rsidRPr="00701064">
        <w:rPr>
          <w:rFonts w:ascii="Times New Roman" w:hAnsi="Times New Roman"/>
          <w:lang w:val="it-IT"/>
        </w:rPr>
        <w:t>thương mại dịch vụ dọc hai bên tuyến đường nối từ thị trấn Hưng Nhân             với thị trấn Hưng Hà, huyện Hưng Hà, tỉnh Thái Bình (phân khu 2).</w:t>
      </w:r>
    </w:p>
    <w:p w:rsidR="00151CD2" w:rsidRPr="004D3AFE" w:rsidRDefault="00151CD2" w:rsidP="00151CD2">
      <w:pPr>
        <w:shd w:val="clear" w:color="auto" w:fill="FFFFFF"/>
        <w:spacing w:before="120" w:line="300" w:lineRule="exact"/>
        <w:ind w:firstLine="720"/>
        <w:jc w:val="both"/>
        <w:rPr>
          <w:rFonts w:ascii="Times New Roman" w:hAnsi="Times New Roman"/>
          <w:spacing w:val="4"/>
          <w:lang w:val="it-IT"/>
        </w:rPr>
      </w:pPr>
      <w:r w:rsidRPr="004D3AFE">
        <w:rPr>
          <w:rFonts w:ascii="Times New Roman" w:hAnsi="Times New Roman"/>
          <w:spacing w:val="4"/>
          <w:lang w:val="it-IT"/>
        </w:rPr>
        <w:t>2. Chủ đầu tư: Công ty cổ phần Minh Sơn.</w:t>
      </w:r>
    </w:p>
    <w:p w:rsidR="00151CD2" w:rsidRDefault="00151CD2" w:rsidP="00151CD2">
      <w:pPr>
        <w:shd w:val="clear" w:color="auto" w:fill="FFFFFF"/>
        <w:spacing w:before="120" w:line="300" w:lineRule="exact"/>
        <w:ind w:firstLine="720"/>
        <w:jc w:val="both"/>
        <w:rPr>
          <w:rFonts w:ascii="Times New Roman" w:hAnsi="Times New Roman"/>
          <w:spacing w:val="4"/>
          <w:lang w:val="it-IT"/>
        </w:rPr>
      </w:pPr>
    </w:p>
    <w:p w:rsidR="00151CD2" w:rsidRPr="004D3AFE" w:rsidRDefault="00151CD2" w:rsidP="00151CD2">
      <w:pPr>
        <w:shd w:val="clear" w:color="auto" w:fill="FFFFFF"/>
        <w:spacing w:before="120" w:line="300" w:lineRule="exact"/>
        <w:ind w:firstLine="720"/>
        <w:jc w:val="both"/>
        <w:rPr>
          <w:rFonts w:ascii="Times New Roman" w:hAnsi="Times New Roman"/>
          <w:spacing w:val="4"/>
          <w:lang w:val="it-IT"/>
        </w:rPr>
      </w:pPr>
      <w:r w:rsidRPr="004D3AFE">
        <w:rPr>
          <w:rFonts w:ascii="Times New Roman" w:hAnsi="Times New Roman"/>
          <w:spacing w:val="4"/>
          <w:lang w:val="it-IT"/>
        </w:rPr>
        <w:t xml:space="preserve">3. Mục tiêu đầu tư: </w:t>
      </w:r>
    </w:p>
    <w:p w:rsidR="00151CD2" w:rsidRPr="004D3AFE" w:rsidRDefault="00151CD2" w:rsidP="00151CD2">
      <w:pPr>
        <w:shd w:val="clear" w:color="auto" w:fill="FFFFFF"/>
        <w:spacing w:before="120" w:line="300" w:lineRule="exact"/>
        <w:ind w:firstLine="720"/>
        <w:jc w:val="both"/>
        <w:rPr>
          <w:rFonts w:ascii="Times New Roman" w:hAnsi="Times New Roman"/>
          <w:lang w:val="it-IT"/>
        </w:rPr>
      </w:pPr>
      <w:r w:rsidRPr="004D3AFE">
        <w:rPr>
          <w:rFonts w:ascii="Times New Roman" w:hAnsi="Times New Roman"/>
          <w:lang w:val="it-IT"/>
        </w:rPr>
        <w:t xml:space="preserve">- Đầu tư phát triển đồng bộ hạ tầng kỹ thuật khu nhà ở thương mại, </w:t>
      </w:r>
      <w:r>
        <w:rPr>
          <w:rFonts w:ascii="Times New Roman" w:hAnsi="Times New Roman"/>
          <w:lang w:val="it-IT"/>
        </w:rPr>
        <w:t xml:space="preserve">      </w:t>
      </w:r>
      <w:r w:rsidRPr="004D3AFE">
        <w:rPr>
          <w:rFonts w:ascii="Times New Roman" w:hAnsi="Times New Roman"/>
          <w:lang w:val="it-IT"/>
        </w:rPr>
        <w:t>khu thương mại dịch vụ, hạ tầng xã hội theo quy hoạch chi tiết được phê duyệt;</w:t>
      </w:r>
    </w:p>
    <w:p w:rsidR="00151CD2" w:rsidRPr="00983BD2" w:rsidRDefault="00151CD2" w:rsidP="00151CD2">
      <w:pPr>
        <w:autoSpaceDE w:val="0"/>
        <w:autoSpaceDN w:val="0"/>
        <w:adjustRightInd w:val="0"/>
        <w:spacing w:before="120" w:line="300" w:lineRule="exact"/>
        <w:ind w:firstLine="720"/>
        <w:jc w:val="both"/>
        <w:rPr>
          <w:rFonts w:ascii="Times New Roman" w:hAnsi="Times New Roman"/>
          <w:spacing w:val="-4"/>
          <w:lang w:val="it-IT"/>
        </w:rPr>
      </w:pPr>
      <w:r w:rsidRPr="00983BD2">
        <w:rPr>
          <w:rFonts w:ascii="Times New Roman" w:hAnsi="Times New Roman"/>
          <w:spacing w:val="-4"/>
          <w:lang w:val="it-IT"/>
        </w:rPr>
        <w:t>- Tạo nguồn thu từ giá trị quyền sử dụng đất để thanh toán cho công trình đường trục huyện từ thị trấn Hưng Nhân đến thị trấn Hưng Hà, huyện Hưng Hà, tỉnh Thái Bình thực hiện theo hình thức Hợp đ</w:t>
      </w:r>
      <w:r>
        <w:rPr>
          <w:rFonts w:ascii="Times New Roman" w:hAnsi="Times New Roman"/>
          <w:spacing w:val="-4"/>
          <w:lang w:val="it-IT"/>
        </w:rPr>
        <w:t>ồng Xây dựng - Chuyển giao (BT).</w:t>
      </w:r>
      <w:r w:rsidRPr="00983BD2">
        <w:rPr>
          <w:rFonts w:ascii="Times New Roman" w:hAnsi="Times New Roman"/>
          <w:spacing w:val="-4"/>
          <w:lang w:val="it-IT"/>
        </w:rPr>
        <w:t xml:space="preserve"> </w:t>
      </w:r>
    </w:p>
    <w:p w:rsidR="00151CD2" w:rsidRPr="004D3AFE" w:rsidRDefault="00151CD2" w:rsidP="00151CD2">
      <w:pPr>
        <w:autoSpaceDE w:val="0"/>
        <w:autoSpaceDN w:val="0"/>
        <w:adjustRightInd w:val="0"/>
        <w:spacing w:before="120" w:line="300" w:lineRule="exact"/>
        <w:ind w:firstLine="720"/>
        <w:jc w:val="both"/>
        <w:rPr>
          <w:rFonts w:ascii="Times New Roman" w:hAnsi="Times New Roman"/>
          <w:lang w:val="it-IT"/>
        </w:rPr>
      </w:pPr>
      <w:r w:rsidRPr="004D3AFE">
        <w:rPr>
          <w:rFonts w:ascii="Times New Roman" w:hAnsi="Times New Roman"/>
          <w:lang w:val="it-IT"/>
        </w:rPr>
        <w:t>4. Địa điểm xây dựng: Xã Phúc Khánh, xã Thái Phương huyện Hưng Hà, tỉnh Thái Bình.</w:t>
      </w:r>
    </w:p>
    <w:p w:rsidR="00151CD2" w:rsidRPr="004468E0" w:rsidRDefault="00151CD2" w:rsidP="00151CD2">
      <w:pPr>
        <w:shd w:val="clear" w:color="auto" w:fill="FFFFFF"/>
        <w:tabs>
          <w:tab w:val="left" w:pos="3832"/>
        </w:tabs>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5. Hình thức đầu tư:</w:t>
      </w:r>
      <w:r w:rsidRPr="004468E0">
        <w:rPr>
          <w:rFonts w:ascii="Times New Roman" w:hAnsi="Times New Roman"/>
          <w:color w:val="000000"/>
          <w:lang w:val="it-IT"/>
        </w:rPr>
        <w:tab/>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 Đầu tư đồng bộ công trình hạ tầng kỹ</w:t>
      </w:r>
      <w:r w:rsidR="005E369A">
        <w:rPr>
          <w:rFonts w:ascii="Times New Roman" w:hAnsi="Times New Roman"/>
          <w:color w:val="000000"/>
          <w:lang w:val="it-IT"/>
        </w:rPr>
        <w:t xml:space="preserve"> thuật</w:t>
      </w:r>
      <w:r w:rsidRPr="004468E0">
        <w:rPr>
          <w:rFonts w:ascii="Times New Roman" w:hAnsi="Times New Roman"/>
          <w:color w:val="000000"/>
          <w:lang w:val="it-IT"/>
        </w:rPr>
        <w:t xml:space="preserve"> khu dân cư, khu thương mại              dịch vụ khớp nối với hạ tầng khu vực xung quanh;</w:t>
      </w:r>
    </w:p>
    <w:p w:rsidR="00151CD2" w:rsidRPr="004468E0" w:rsidRDefault="00151CD2" w:rsidP="00151CD2">
      <w:pPr>
        <w:shd w:val="clear" w:color="auto" w:fill="FFFFFF"/>
        <w:spacing w:before="120" w:line="300" w:lineRule="exact"/>
        <w:ind w:firstLine="720"/>
        <w:jc w:val="both"/>
        <w:rPr>
          <w:rFonts w:ascii="Times New Roman" w:hAnsi="Times New Roman"/>
          <w:lang w:val="it-IT"/>
        </w:rPr>
      </w:pPr>
      <w:r w:rsidRPr="004468E0">
        <w:rPr>
          <w:rFonts w:ascii="Times New Roman" w:hAnsi="Times New Roman"/>
          <w:lang w:val="it-IT"/>
        </w:rPr>
        <w:t>- Chuyển nhượng đất nền cho người dân tự xây dựng tuân thủ theo                quy hoạch được duyệt.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 xml:space="preserve">    </w:t>
      </w:r>
      <w:r w:rsidRPr="004468E0">
        <w:rPr>
          <w:rFonts w:ascii="Times New Roman" w:hAnsi="Times New Roman"/>
          <w:color w:val="000000"/>
          <w:lang w:val="it-IT"/>
        </w:rPr>
        <w:tab/>
        <w:t>6. Quy mô dự án, diện tích sử dụng đất của dự án: Tổng diện tích đất              của dự án theo quy hoạch được duyệt: 399.820 m</w:t>
      </w:r>
      <w:r w:rsidRPr="004468E0">
        <w:rPr>
          <w:rFonts w:ascii="Times New Roman" w:hAnsi="Times New Roman"/>
          <w:color w:val="000000"/>
          <w:vertAlign w:val="superscript"/>
          <w:lang w:val="it-IT"/>
        </w:rPr>
        <w:t>2</w:t>
      </w:r>
      <w:r w:rsidRPr="004468E0">
        <w:rPr>
          <w:rFonts w:ascii="Times New Roman" w:hAnsi="Times New Roman"/>
          <w:color w:val="000000"/>
          <w:lang w:val="it-IT"/>
        </w:rPr>
        <w:t xml:space="preserve"> (đã trừ 160.180 m</w:t>
      </w:r>
      <w:r w:rsidRPr="004468E0">
        <w:rPr>
          <w:rFonts w:ascii="Times New Roman" w:hAnsi="Times New Roman"/>
          <w:color w:val="000000"/>
          <w:vertAlign w:val="superscript"/>
          <w:lang w:val="it-IT"/>
        </w:rPr>
        <w:t xml:space="preserve">2 </w:t>
      </w:r>
      <w:r w:rsidRPr="004468E0">
        <w:rPr>
          <w:rFonts w:ascii="Times New Roman" w:hAnsi="Times New Roman"/>
          <w:color w:val="000000"/>
          <w:lang w:val="it-IT"/>
        </w:rPr>
        <w:t>diện tích đất công nghiệp và hạ tầng khu công nghiệp)</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Trong đó phân ra:</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văn hóa: 3.050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giáo dục: 6.535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dịch vụ: 60.775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ở mới (nhà liên kế): 114.915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ở mới (nhà vườn): 17.185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tái định cư (nhà liên kế): 10.645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tái định cư (nhà vườn): 29.770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cây xanh, TDTT: 19.085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jc w:val="both"/>
        <w:rPr>
          <w:rFonts w:ascii="Times New Roman" w:hAnsi="Times New Roman"/>
          <w:color w:val="000000"/>
          <w:lang w:val="it-IT"/>
        </w:rPr>
      </w:pPr>
      <w:r w:rsidRPr="004468E0">
        <w:rPr>
          <w:rFonts w:ascii="Times New Roman" w:hAnsi="Times New Roman"/>
          <w:color w:val="000000"/>
          <w:lang w:val="it-IT"/>
        </w:rPr>
        <w:tab/>
        <w:t>+ Đất hạ tầng kỹ thuật: 137.860 m</w:t>
      </w:r>
      <w:r w:rsidRPr="004468E0">
        <w:rPr>
          <w:rFonts w:ascii="Times New Roman" w:hAnsi="Times New Roman"/>
          <w:color w:val="000000"/>
          <w:vertAlign w:val="superscript"/>
          <w:lang w:val="it-IT"/>
        </w:rPr>
        <w:t>2</w:t>
      </w:r>
      <w:r w:rsidRPr="004468E0">
        <w:rPr>
          <w:rFonts w:ascii="Times New Roman" w:hAnsi="Times New Roman"/>
          <w:color w:val="000000"/>
          <w:lang w:val="it-IT"/>
        </w:rPr>
        <w:t>.</w:t>
      </w:r>
    </w:p>
    <w:p w:rsidR="00151CD2" w:rsidRPr="004468E0" w:rsidRDefault="00151CD2" w:rsidP="00151CD2">
      <w:pPr>
        <w:shd w:val="clear" w:color="auto" w:fill="FFFFFF"/>
        <w:spacing w:before="120" w:line="300" w:lineRule="exact"/>
        <w:ind w:left="720"/>
        <w:jc w:val="both"/>
        <w:rPr>
          <w:rFonts w:ascii="Times New Roman" w:hAnsi="Times New Roman"/>
          <w:color w:val="000000"/>
          <w:lang w:val="it-IT"/>
        </w:rPr>
      </w:pPr>
      <w:r w:rsidRPr="004468E0">
        <w:rPr>
          <w:rFonts w:ascii="Times New Roman" w:hAnsi="Times New Roman"/>
          <w:color w:val="000000"/>
          <w:lang w:val="it-IT"/>
        </w:rPr>
        <w:t xml:space="preserve">- Quy mô công </w:t>
      </w:r>
      <w:r>
        <w:rPr>
          <w:rFonts w:ascii="Times New Roman" w:hAnsi="Times New Roman"/>
          <w:color w:val="000000"/>
          <w:lang w:val="it-IT"/>
        </w:rPr>
        <w:t>trình hạ tầng kỹ thuật: Cấp III</w:t>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 xml:space="preserve">7. Ranh giới sử dụng đất: </w:t>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Phân khu 2 thuộc địa giới hành chính của xã Phúc Khánh và xã Thái Phương, huyện Hưng Hà, ranh giới cụ thể:</w:t>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 Phía Bắc giáp dân cư thôn Khống, thôn Lẻ, khu ruộng lúa Đồng Thính, Đồng Lấp, Đồng Thần xã Phúc Khánh;</w:t>
      </w:r>
    </w:p>
    <w:p w:rsidR="00151CD2" w:rsidRPr="004468E0" w:rsidRDefault="00151CD2" w:rsidP="00151CD2">
      <w:pPr>
        <w:shd w:val="clear" w:color="auto" w:fill="FFFFFF"/>
        <w:spacing w:before="120" w:line="300" w:lineRule="exact"/>
        <w:ind w:firstLine="720"/>
        <w:jc w:val="both"/>
        <w:rPr>
          <w:rFonts w:ascii="Times New Roman" w:hAnsi="Times New Roman"/>
          <w:color w:val="000000"/>
          <w:spacing w:val="-8"/>
          <w:lang w:val="it-IT"/>
        </w:rPr>
      </w:pPr>
      <w:r w:rsidRPr="004468E0">
        <w:rPr>
          <w:rFonts w:ascii="Times New Roman" w:hAnsi="Times New Roman"/>
          <w:color w:val="000000"/>
          <w:spacing w:val="-8"/>
          <w:lang w:val="it-IT"/>
        </w:rPr>
        <w:t>- Phía Nam giáp dân cư thôn Hương Xá, thôn Khánh Mỹ và đường Quốc lộ 39;</w:t>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 Phía Đông giáp sông Cống Bản;</w:t>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it-IT"/>
        </w:rPr>
      </w:pPr>
      <w:r w:rsidRPr="004468E0">
        <w:rPr>
          <w:rFonts w:ascii="Times New Roman" w:hAnsi="Times New Roman"/>
          <w:color w:val="000000"/>
          <w:lang w:val="it-IT"/>
        </w:rPr>
        <w:t>- Phía Tây giáp dân cư phố Lẻ và ranh giới cụm công nghiệp Phúc Khánh.</w:t>
      </w:r>
    </w:p>
    <w:p w:rsidR="00151CD2" w:rsidRPr="00916B96" w:rsidRDefault="00151CD2" w:rsidP="00151CD2">
      <w:pPr>
        <w:spacing w:before="120" w:line="300" w:lineRule="exact"/>
        <w:ind w:firstLine="680"/>
        <w:jc w:val="both"/>
        <w:rPr>
          <w:rFonts w:ascii="Times New Roman" w:hAnsi="Times New Roman"/>
          <w:bCs/>
          <w:lang w:val="it-IT"/>
        </w:rPr>
      </w:pPr>
      <w:r>
        <w:rPr>
          <w:rFonts w:ascii="Times New Roman" w:hAnsi="Times New Roman"/>
          <w:bCs/>
          <w:lang w:val="it-IT"/>
        </w:rPr>
        <w:t>8</w:t>
      </w:r>
      <w:r w:rsidRPr="00916B96">
        <w:rPr>
          <w:rFonts w:ascii="Times New Roman" w:hAnsi="Times New Roman"/>
          <w:bCs/>
          <w:lang w:val="it-IT"/>
        </w:rPr>
        <w:t>. Mật độ xây dựng khoảng: 53,4%.</w:t>
      </w:r>
    </w:p>
    <w:p w:rsidR="00151CD2" w:rsidRPr="00916B96" w:rsidRDefault="00151CD2" w:rsidP="00151CD2">
      <w:pPr>
        <w:spacing w:before="120" w:line="300" w:lineRule="exact"/>
        <w:ind w:firstLine="680"/>
        <w:jc w:val="both"/>
        <w:rPr>
          <w:rFonts w:ascii="Times New Roman" w:hAnsi="Times New Roman"/>
          <w:bCs/>
          <w:lang w:val="it-IT"/>
        </w:rPr>
      </w:pPr>
      <w:r>
        <w:rPr>
          <w:rFonts w:ascii="Times New Roman" w:hAnsi="Times New Roman"/>
          <w:bCs/>
          <w:lang w:val="it-IT"/>
        </w:rPr>
        <w:t>9.</w:t>
      </w:r>
      <w:r w:rsidRPr="00916B96">
        <w:rPr>
          <w:rFonts w:ascii="Times New Roman" w:hAnsi="Times New Roman"/>
          <w:bCs/>
          <w:lang w:val="it-IT"/>
        </w:rPr>
        <w:t xml:space="preserve"> Quy mô dân số: Khoảng 7000 người.</w:t>
      </w:r>
    </w:p>
    <w:p w:rsidR="00151CD2" w:rsidRPr="004468E0" w:rsidRDefault="00151CD2" w:rsidP="00151CD2">
      <w:pPr>
        <w:spacing w:before="120" w:line="300" w:lineRule="exact"/>
        <w:ind w:firstLine="680"/>
        <w:jc w:val="both"/>
        <w:rPr>
          <w:rFonts w:ascii="Times New Roman" w:hAnsi="Times New Roman"/>
          <w:bCs/>
          <w:lang w:val="it-IT"/>
        </w:rPr>
      </w:pPr>
      <w:r w:rsidRPr="004468E0">
        <w:rPr>
          <w:rFonts w:ascii="Times New Roman" w:hAnsi="Times New Roman"/>
          <w:bCs/>
          <w:lang w:val="it-IT"/>
        </w:rPr>
        <w:t>10</w:t>
      </w:r>
      <w:r w:rsidRPr="00916B96">
        <w:rPr>
          <w:rFonts w:ascii="Times New Roman" w:hAnsi="Times New Roman"/>
          <w:bCs/>
          <w:lang w:val="vi-VN"/>
        </w:rPr>
        <w:t>. Các công trình hạ tầng kỹ thuật:</w:t>
      </w:r>
    </w:p>
    <w:p w:rsidR="00151CD2" w:rsidRPr="000A6FD7" w:rsidRDefault="00151CD2" w:rsidP="00151CD2">
      <w:pPr>
        <w:spacing w:before="120" w:line="300" w:lineRule="exact"/>
        <w:ind w:firstLine="680"/>
        <w:jc w:val="both"/>
        <w:rPr>
          <w:rFonts w:ascii="Times New Roman" w:hAnsi="Times New Roman"/>
          <w:bCs/>
          <w:lang w:val="vi-VN"/>
        </w:rPr>
      </w:pPr>
      <w:r w:rsidRPr="000A6FD7">
        <w:rPr>
          <w:rFonts w:ascii="Times New Roman" w:hAnsi="Times New Roman"/>
          <w:bCs/>
          <w:lang w:val="vi-VN"/>
        </w:rPr>
        <w:lastRenderedPageBreak/>
        <w:t>10.1. San nền</w:t>
      </w:r>
    </w:p>
    <w:p w:rsidR="00151CD2" w:rsidRPr="000A6FD7" w:rsidRDefault="00151CD2" w:rsidP="00151CD2">
      <w:pPr>
        <w:pStyle w:val="ListParagraph"/>
        <w:shd w:val="clear" w:color="auto" w:fill="FFFFFF"/>
        <w:spacing w:before="120" w:after="0" w:line="300" w:lineRule="exact"/>
        <w:ind w:left="0" w:firstLine="680"/>
        <w:jc w:val="both"/>
        <w:rPr>
          <w:rFonts w:ascii="Times New Roman" w:hAnsi="Times New Roman"/>
          <w:bCs/>
          <w:sz w:val="28"/>
          <w:szCs w:val="28"/>
          <w:lang w:val="vi-VN"/>
        </w:rPr>
      </w:pPr>
      <w:r w:rsidRPr="000A6FD7">
        <w:rPr>
          <w:rFonts w:ascii="Times New Roman" w:hAnsi="Times New Roman"/>
          <w:bCs/>
          <w:sz w:val="28"/>
          <w:szCs w:val="28"/>
          <w:lang w:val="vi-VN"/>
        </w:rPr>
        <w:t>- Đối với khu vực dân cư hiện có sẽ san nền cục bộ, và có giải pháp tiêu thoát nước không để tình trạng ngập úng;</w:t>
      </w:r>
    </w:p>
    <w:p w:rsidR="00151CD2" w:rsidRPr="000A6FD7" w:rsidRDefault="00151CD2" w:rsidP="00151CD2">
      <w:pPr>
        <w:pStyle w:val="ListParagraph"/>
        <w:shd w:val="clear" w:color="auto" w:fill="FFFFFF"/>
        <w:spacing w:before="120" w:after="0" w:line="300" w:lineRule="exact"/>
        <w:ind w:left="0" w:firstLine="680"/>
        <w:jc w:val="both"/>
        <w:rPr>
          <w:rFonts w:ascii="Times New Roman" w:hAnsi="Times New Roman"/>
          <w:bCs/>
          <w:sz w:val="28"/>
          <w:szCs w:val="28"/>
          <w:lang w:val="vi-VN"/>
        </w:rPr>
      </w:pPr>
      <w:r w:rsidRPr="000A6FD7">
        <w:rPr>
          <w:rFonts w:ascii="Times New Roman" w:hAnsi="Times New Roman"/>
          <w:bCs/>
          <w:sz w:val="28"/>
          <w:szCs w:val="28"/>
          <w:lang w:val="vi-VN"/>
        </w:rPr>
        <w:t xml:space="preserve">- San nền giai đoạn 1: San nền với cao độ thấp hơn cao độ vỉa hè </w:t>
      </w:r>
      <w:r w:rsidRPr="004468E0">
        <w:rPr>
          <w:rFonts w:ascii="Times New Roman" w:hAnsi="Times New Roman"/>
          <w:bCs/>
          <w:sz w:val="28"/>
          <w:szCs w:val="28"/>
          <w:lang w:val="vi-VN"/>
        </w:rPr>
        <w:t xml:space="preserve">                </w:t>
      </w:r>
      <w:r w:rsidRPr="000A6FD7">
        <w:rPr>
          <w:rFonts w:ascii="Times New Roman" w:hAnsi="Times New Roman"/>
          <w:bCs/>
          <w:sz w:val="28"/>
          <w:szCs w:val="28"/>
          <w:lang w:val="vi-VN"/>
        </w:rPr>
        <w:t>hoàn thiện trung bình 30cm;</w:t>
      </w:r>
    </w:p>
    <w:p w:rsidR="00151CD2" w:rsidRPr="004468E0" w:rsidRDefault="00151CD2" w:rsidP="00151CD2">
      <w:pPr>
        <w:spacing w:before="120" w:line="300" w:lineRule="exact"/>
        <w:jc w:val="both"/>
        <w:rPr>
          <w:rFonts w:ascii="Times New Roman" w:hAnsi="Times New Roman"/>
          <w:lang w:val="vi-VN"/>
        </w:rPr>
      </w:pPr>
      <w:r w:rsidRPr="004468E0">
        <w:rPr>
          <w:rFonts w:ascii="Times New Roman" w:hAnsi="Times New Roman"/>
          <w:lang w:val="vi-VN"/>
        </w:rPr>
        <w:tab/>
        <w:t>- San nền giai đoạn 2: San nền tại các khu đất ở, khu đất thương mại                dịch vụ bằng với cao trình vỉa hè hoàn thiện.</w:t>
      </w:r>
    </w:p>
    <w:p w:rsidR="00151CD2" w:rsidRPr="004468E0" w:rsidRDefault="00151CD2" w:rsidP="00151CD2">
      <w:pPr>
        <w:spacing w:before="120" w:line="300" w:lineRule="exact"/>
        <w:jc w:val="both"/>
        <w:rPr>
          <w:rFonts w:ascii="Times New Roman" w:hAnsi="Times New Roman"/>
          <w:lang w:val="vi-VN"/>
        </w:rPr>
      </w:pPr>
      <w:r w:rsidRPr="004468E0">
        <w:rPr>
          <w:rFonts w:ascii="Times New Roman" w:hAnsi="Times New Roman"/>
          <w:lang w:val="vi-VN"/>
        </w:rPr>
        <w:tab/>
        <w:t>10.2. Giao thông</w:t>
      </w:r>
    </w:p>
    <w:p w:rsidR="00151CD2" w:rsidRPr="004468E0" w:rsidRDefault="00151CD2" w:rsidP="00151CD2">
      <w:pPr>
        <w:shd w:val="clear" w:color="auto" w:fill="FFFFFF"/>
        <w:spacing w:before="120" w:line="300" w:lineRule="exact"/>
        <w:ind w:firstLine="720"/>
        <w:jc w:val="both"/>
        <w:rPr>
          <w:rFonts w:ascii="Times New Roman" w:hAnsi="Times New Roman"/>
          <w:color w:val="000000"/>
          <w:lang w:val="vi-VN"/>
        </w:rPr>
      </w:pPr>
      <w:r w:rsidRPr="004468E0">
        <w:rPr>
          <w:rFonts w:ascii="Times New Roman" w:hAnsi="Times New Roman"/>
          <w:color w:val="000000"/>
          <w:lang w:val="vi-VN"/>
        </w:rPr>
        <w:t xml:space="preserve">Thiết kế tuân thủ Quy chuẩn quốc gia về công trình hạ tầng kỹ thuật QCVN 07-4:2016/BXD Công trình giao thông. </w:t>
      </w:r>
    </w:p>
    <w:p w:rsidR="00151CD2" w:rsidRPr="004468E0" w:rsidRDefault="00151CD2" w:rsidP="00151CD2">
      <w:pPr>
        <w:spacing w:before="120" w:line="300" w:lineRule="exact"/>
        <w:jc w:val="both"/>
        <w:rPr>
          <w:rFonts w:ascii="Times New Roman" w:hAnsi="Times New Roman"/>
          <w:lang w:val="vi-VN"/>
        </w:rPr>
      </w:pPr>
      <w:r w:rsidRPr="004468E0">
        <w:rPr>
          <w:rFonts w:ascii="Times New Roman" w:hAnsi="Times New Roman"/>
          <w:lang w:val="vi-VN"/>
        </w:rPr>
        <w:tab/>
        <w:t>a) Quy mô các tuyến đường Giao thông</w:t>
      </w:r>
    </w:p>
    <w:tbl>
      <w:tblPr>
        <w:tblW w:w="9456"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
        <w:gridCol w:w="3461"/>
        <w:gridCol w:w="1405"/>
        <w:gridCol w:w="1406"/>
        <w:gridCol w:w="1028"/>
        <w:gridCol w:w="1485"/>
      </w:tblGrid>
      <w:tr w:rsidR="00151CD2" w:rsidRPr="004B56BE" w:rsidTr="00CB0D4A">
        <w:trPr>
          <w:trHeight w:val="946"/>
          <w:jc w:val="center"/>
        </w:trPr>
        <w:tc>
          <w:tcPr>
            <w:tcW w:w="618" w:type="dxa"/>
            <w:vAlign w:val="center"/>
          </w:tcPr>
          <w:p w:rsidR="00151CD2" w:rsidRPr="004B56BE" w:rsidRDefault="00151CD2" w:rsidP="00CB0D4A">
            <w:pPr>
              <w:pStyle w:val="ListParagraph"/>
              <w:spacing w:after="0" w:line="240" w:lineRule="auto"/>
              <w:ind w:left="0"/>
              <w:jc w:val="center"/>
              <w:rPr>
                <w:rFonts w:ascii="Times New Roman" w:hAnsi="Times New Roman"/>
                <w:b/>
                <w:bCs/>
                <w:sz w:val="24"/>
                <w:szCs w:val="28"/>
                <w:lang w:val="fr-FR"/>
              </w:rPr>
            </w:pPr>
            <w:r w:rsidRPr="004B56BE">
              <w:rPr>
                <w:rFonts w:ascii="Times New Roman" w:hAnsi="Times New Roman"/>
                <w:b/>
                <w:bCs/>
                <w:sz w:val="24"/>
                <w:szCs w:val="28"/>
                <w:lang w:val="fr-FR"/>
              </w:rPr>
              <w:t>STT</w:t>
            </w:r>
          </w:p>
        </w:tc>
        <w:tc>
          <w:tcPr>
            <w:tcW w:w="3491" w:type="dxa"/>
            <w:vAlign w:val="center"/>
          </w:tcPr>
          <w:p w:rsidR="00151CD2" w:rsidRPr="004B56BE" w:rsidRDefault="00151CD2" w:rsidP="00CB0D4A">
            <w:pPr>
              <w:pStyle w:val="ListParagraph"/>
              <w:spacing w:after="0" w:line="240" w:lineRule="auto"/>
              <w:ind w:left="0"/>
              <w:jc w:val="center"/>
              <w:rPr>
                <w:rFonts w:ascii="Times New Roman" w:hAnsi="Times New Roman"/>
                <w:b/>
                <w:bCs/>
                <w:sz w:val="24"/>
                <w:szCs w:val="28"/>
                <w:lang w:val="fr-FR"/>
              </w:rPr>
            </w:pPr>
            <w:r w:rsidRPr="004B56BE">
              <w:rPr>
                <w:rFonts w:ascii="Times New Roman" w:hAnsi="Times New Roman"/>
                <w:b/>
                <w:bCs/>
                <w:sz w:val="24"/>
                <w:szCs w:val="28"/>
                <w:lang w:val="fr-FR"/>
              </w:rPr>
              <w:t>Tên, ký hiệu tuyến đường</w:t>
            </w:r>
          </w:p>
        </w:tc>
        <w:tc>
          <w:tcPr>
            <w:tcW w:w="1412" w:type="dxa"/>
            <w:vAlign w:val="center"/>
          </w:tcPr>
          <w:p w:rsidR="00151CD2" w:rsidRPr="004B56BE" w:rsidRDefault="00151CD2" w:rsidP="00CB0D4A">
            <w:pPr>
              <w:pStyle w:val="ListParagraph"/>
              <w:spacing w:after="0" w:line="240" w:lineRule="auto"/>
              <w:ind w:left="0"/>
              <w:jc w:val="center"/>
              <w:rPr>
                <w:rFonts w:ascii="Times New Roman" w:hAnsi="Times New Roman"/>
                <w:b/>
                <w:bCs/>
                <w:sz w:val="24"/>
                <w:szCs w:val="28"/>
                <w:lang w:val="fr-FR"/>
              </w:rPr>
            </w:pPr>
            <w:r w:rsidRPr="004B56BE">
              <w:rPr>
                <w:rFonts w:ascii="Times New Roman" w:hAnsi="Times New Roman"/>
                <w:b/>
                <w:bCs/>
                <w:sz w:val="24"/>
                <w:szCs w:val="28"/>
                <w:lang w:val="fr-FR"/>
              </w:rPr>
              <w:t xml:space="preserve">Bề rộng đường  </w:t>
            </w:r>
            <w:r w:rsidRPr="004B56BE">
              <w:rPr>
                <w:rFonts w:ascii="Times New Roman" w:hAnsi="Times New Roman"/>
                <w:b/>
                <w:bCs/>
                <w:i/>
                <w:sz w:val="24"/>
                <w:szCs w:val="28"/>
                <w:lang w:val="fr-FR"/>
              </w:rPr>
              <w:t>(m)</w:t>
            </w:r>
          </w:p>
        </w:tc>
        <w:tc>
          <w:tcPr>
            <w:tcW w:w="1413" w:type="dxa"/>
            <w:vAlign w:val="center"/>
          </w:tcPr>
          <w:p w:rsidR="00151CD2" w:rsidRPr="004B56BE" w:rsidRDefault="00151CD2" w:rsidP="00CB0D4A">
            <w:pPr>
              <w:pStyle w:val="ListParagraph"/>
              <w:spacing w:after="0" w:line="240" w:lineRule="auto"/>
              <w:ind w:left="0"/>
              <w:jc w:val="center"/>
              <w:rPr>
                <w:rFonts w:ascii="Times New Roman" w:hAnsi="Times New Roman"/>
                <w:b/>
                <w:bCs/>
                <w:sz w:val="24"/>
                <w:szCs w:val="28"/>
                <w:lang w:val="fr-FR"/>
              </w:rPr>
            </w:pPr>
            <w:r w:rsidRPr="004B56BE">
              <w:rPr>
                <w:rFonts w:ascii="Times New Roman" w:hAnsi="Times New Roman"/>
                <w:b/>
                <w:bCs/>
                <w:sz w:val="24"/>
                <w:szCs w:val="28"/>
                <w:lang w:val="fr-FR"/>
              </w:rPr>
              <w:t xml:space="preserve">Bề rộng lòng đường        </w:t>
            </w:r>
            <w:r w:rsidRPr="004B56BE">
              <w:rPr>
                <w:rFonts w:ascii="Times New Roman" w:hAnsi="Times New Roman"/>
                <w:b/>
                <w:bCs/>
                <w:i/>
                <w:sz w:val="24"/>
                <w:szCs w:val="28"/>
                <w:lang w:val="fr-FR"/>
              </w:rPr>
              <w:t>(m)</w:t>
            </w:r>
          </w:p>
        </w:tc>
        <w:tc>
          <w:tcPr>
            <w:tcW w:w="1028" w:type="dxa"/>
            <w:vAlign w:val="center"/>
          </w:tcPr>
          <w:p w:rsidR="00151CD2" w:rsidRPr="004B56BE" w:rsidRDefault="00151CD2" w:rsidP="00CB0D4A">
            <w:pPr>
              <w:pStyle w:val="ListParagraph"/>
              <w:spacing w:after="0" w:line="240" w:lineRule="auto"/>
              <w:ind w:left="0"/>
              <w:jc w:val="center"/>
              <w:rPr>
                <w:rFonts w:ascii="Times New Roman" w:hAnsi="Times New Roman"/>
                <w:b/>
                <w:bCs/>
                <w:sz w:val="24"/>
                <w:szCs w:val="28"/>
                <w:lang w:val="fr-FR"/>
              </w:rPr>
            </w:pPr>
            <w:r w:rsidRPr="004B56BE">
              <w:rPr>
                <w:rFonts w:ascii="Times New Roman" w:hAnsi="Times New Roman"/>
                <w:b/>
                <w:bCs/>
                <w:sz w:val="24"/>
                <w:szCs w:val="28"/>
                <w:lang w:val="fr-FR"/>
              </w:rPr>
              <w:t xml:space="preserve">Bề rộng vỉa hè  </w:t>
            </w:r>
            <w:r w:rsidRPr="004B56BE">
              <w:rPr>
                <w:rFonts w:ascii="Times New Roman" w:hAnsi="Times New Roman"/>
                <w:b/>
                <w:bCs/>
                <w:i/>
                <w:sz w:val="24"/>
                <w:szCs w:val="28"/>
                <w:lang w:val="fr-FR"/>
              </w:rPr>
              <w:t>(m)</w:t>
            </w:r>
          </w:p>
        </w:tc>
        <w:tc>
          <w:tcPr>
            <w:tcW w:w="1494" w:type="dxa"/>
            <w:vAlign w:val="center"/>
          </w:tcPr>
          <w:p w:rsidR="00151CD2" w:rsidRPr="004B56BE" w:rsidRDefault="00151CD2" w:rsidP="00CB0D4A">
            <w:pPr>
              <w:pStyle w:val="ListParagraph"/>
              <w:spacing w:after="0" w:line="240" w:lineRule="auto"/>
              <w:ind w:left="0"/>
              <w:jc w:val="center"/>
              <w:rPr>
                <w:rFonts w:ascii="Times New Roman" w:hAnsi="Times New Roman"/>
                <w:b/>
                <w:bCs/>
                <w:sz w:val="24"/>
                <w:szCs w:val="28"/>
                <w:lang w:val="fr-FR"/>
              </w:rPr>
            </w:pPr>
            <w:r w:rsidRPr="004B56BE">
              <w:rPr>
                <w:rFonts w:ascii="Times New Roman" w:hAnsi="Times New Roman"/>
                <w:b/>
                <w:bCs/>
                <w:sz w:val="24"/>
                <w:szCs w:val="28"/>
                <w:lang w:val="fr-FR"/>
              </w:rPr>
              <w:t xml:space="preserve">Chiều rộng dải phân cách </w:t>
            </w:r>
            <w:r w:rsidRPr="004B56BE">
              <w:rPr>
                <w:rFonts w:ascii="Times New Roman" w:hAnsi="Times New Roman"/>
                <w:b/>
                <w:bCs/>
                <w:i/>
                <w:sz w:val="24"/>
                <w:szCs w:val="28"/>
                <w:lang w:val="fr-FR"/>
              </w:rPr>
              <w:t>(m)</w:t>
            </w:r>
          </w:p>
        </w:tc>
      </w:tr>
      <w:tr w:rsidR="00151CD2" w:rsidRPr="004B56BE" w:rsidTr="00CB0D4A">
        <w:trPr>
          <w:trHeight w:val="405"/>
          <w:jc w:val="center"/>
        </w:trPr>
        <w:tc>
          <w:tcPr>
            <w:tcW w:w="61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1</w:t>
            </w:r>
          </w:p>
        </w:tc>
        <w:tc>
          <w:tcPr>
            <w:tcW w:w="3491"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Đường quy hoạch D9</w:t>
            </w:r>
          </w:p>
        </w:tc>
        <w:tc>
          <w:tcPr>
            <w:tcW w:w="1412"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11,0</w:t>
            </w:r>
          </w:p>
        </w:tc>
        <w:tc>
          <w:tcPr>
            <w:tcW w:w="1413"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7</w:t>
            </w:r>
          </w:p>
        </w:tc>
        <w:tc>
          <w:tcPr>
            <w:tcW w:w="102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3m+1m</w:t>
            </w:r>
          </w:p>
        </w:tc>
        <w:tc>
          <w:tcPr>
            <w:tcW w:w="1494"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0</w:t>
            </w:r>
          </w:p>
        </w:tc>
      </w:tr>
      <w:tr w:rsidR="00151CD2" w:rsidRPr="004B56BE" w:rsidTr="00CB0D4A">
        <w:trPr>
          <w:trHeight w:val="411"/>
          <w:jc w:val="center"/>
        </w:trPr>
        <w:tc>
          <w:tcPr>
            <w:tcW w:w="61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2</w:t>
            </w:r>
          </w:p>
        </w:tc>
        <w:tc>
          <w:tcPr>
            <w:tcW w:w="3491"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Đường quy hoạch D10, D11</w:t>
            </w:r>
          </w:p>
        </w:tc>
        <w:tc>
          <w:tcPr>
            <w:tcW w:w="1412"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13,0</w:t>
            </w:r>
          </w:p>
        </w:tc>
        <w:tc>
          <w:tcPr>
            <w:tcW w:w="1413"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7</w:t>
            </w:r>
          </w:p>
        </w:tc>
        <w:tc>
          <w:tcPr>
            <w:tcW w:w="102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2x3</w:t>
            </w:r>
          </w:p>
        </w:tc>
        <w:tc>
          <w:tcPr>
            <w:tcW w:w="1494"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0</w:t>
            </w:r>
          </w:p>
        </w:tc>
      </w:tr>
      <w:tr w:rsidR="00151CD2" w:rsidRPr="004B56BE" w:rsidTr="00CB0D4A">
        <w:trPr>
          <w:trHeight w:val="431"/>
          <w:jc w:val="center"/>
        </w:trPr>
        <w:tc>
          <w:tcPr>
            <w:tcW w:w="61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3</w:t>
            </w:r>
          </w:p>
        </w:tc>
        <w:tc>
          <w:tcPr>
            <w:tcW w:w="3491"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Đường quy hoạch N9, N10</w:t>
            </w:r>
          </w:p>
        </w:tc>
        <w:tc>
          <w:tcPr>
            <w:tcW w:w="1412"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13,0</w:t>
            </w:r>
          </w:p>
        </w:tc>
        <w:tc>
          <w:tcPr>
            <w:tcW w:w="1413"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7</w:t>
            </w:r>
          </w:p>
        </w:tc>
        <w:tc>
          <w:tcPr>
            <w:tcW w:w="102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2x3</w:t>
            </w:r>
          </w:p>
        </w:tc>
        <w:tc>
          <w:tcPr>
            <w:tcW w:w="1494"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0</w:t>
            </w:r>
          </w:p>
        </w:tc>
      </w:tr>
      <w:tr w:rsidR="00151CD2" w:rsidRPr="004B56BE" w:rsidTr="00CB0D4A">
        <w:trPr>
          <w:trHeight w:val="1567"/>
          <w:jc w:val="center"/>
        </w:trPr>
        <w:tc>
          <w:tcPr>
            <w:tcW w:w="61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4</w:t>
            </w:r>
          </w:p>
        </w:tc>
        <w:tc>
          <w:tcPr>
            <w:tcW w:w="3491"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Các tuyến đường  ký hiệu: CT- đường N15, CT - đường N16, CT - đường N17, CT - đường N18, CT - đường N19, CT - đường N20</w:t>
            </w:r>
          </w:p>
        </w:tc>
        <w:tc>
          <w:tcPr>
            <w:tcW w:w="1412"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12,0</w:t>
            </w:r>
          </w:p>
        </w:tc>
        <w:tc>
          <w:tcPr>
            <w:tcW w:w="1413"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6</w:t>
            </w:r>
          </w:p>
        </w:tc>
        <w:tc>
          <w:tcPr>
            <w:tcW w:w="102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2x3</w:t>
            </w:r>
          </w:p>
        </w:tc>
        <w:tc>
          <w:tcPr>
            <w:tcW w:w="1494"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0</w:t>
            </w:r>
          </w:p>
        </w:tc>
      </w:tr>
      <w:tr w:rsidR="00151CD2" w:rsidRPr="004B56BE" w:rsidTr="00CB0D4A">
        <w:trPr>
          <w:trHeight w:val="1973"/>
          <w:jc w:val="center"/>
        </w:trPr>
        <w:tc>
          <w:tcPr>
            <w:tcW w:w="61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5</w:t>
            </w:r>
          </w:p>
        </w:tc>
        <w:tc>
          <w:tcPr>
            <w:tcW w:w="3491"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Các tuyến đường ký hiệu: CT- đường D10, CT - đường D11, CT - đường D12, CT - đường D13, CT - đường D14, CT - đường D15, CT - đường D16, CT - đường D17</w:t>
            </w:r>
          </w:p>
        </w:tc>
        <w:tc>
          <w:tcPr>
            <w:tcW w:w="1412"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12,0</w:t>
            </w:r>
          </w:p>
        </w:tc>
        <w:tc>
          <w:tcPr>
            <w:tcW w:w="1413"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6</w:t>
            </w:r>
          </w:p>
        </w:tc>
        <w:tc>
          <w:tcPr>
            <w:tcW w:w="1028"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2x3</w:t>
            </w:r>
          </w:p>
        </w:tc>
        <w:tc>
          <w:tcPr>
            <w:tcW w:w="1494" w:type="dxa"/>
            <w:vAlign w:val="center"/>
          </w:tcPr>
          <w:p w:rsidR="00151CD2" w:rsidRPr="004B56BE" w:rsidRDefault="00151CD2" w:rsidP="00CB0D4A">
            <w:pPr>
              <w:pStyle w:val="ListParagraph"/>
              <w:spacing w:after="0" w:line="240" w:lineRule="auto"/>
              <w:ind w:left="0"/>
              <w:jc w:val="center"/>
              <w:rPr>
                <w:rFonts w:ascii="Times New Roman" w:hAnsi="Times New Roman"/>
                <w:bCs/>
                <w:sz w:val="26"/>
                <w:szCs w:val="26"/>
                <w:lang w:val="fr-FR"/>
              </w:rPr>
            </w:pPr>
            <w:r w:rsidRPr="004B56BE">
              <w:rPr>
                <w:rFonts w:ascii="Times New Roman" w:hAnsi="Times New Roman"/>
                <w:bCs/>
                <w:sz w:val="26"/>
                <w:szCs w:val="26"/>
                <w:lang w:val="fr-FR"/>
              </w:rPr>
              <w:t>0</w:t>
            </w:r>
          </w:p>
        </w:tc>
      </w:tr>
    </w:tbl>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b/>
          <w:i/>
          <w:sz w:val="28"/>
          <w:szCs w:val="28"/>
          <w:lang w:val="fr-FR"/>
        </w:rPr>
      </w:pPr>
      <w:bookmarkStart w:id="2" w:name="_Toc450299115"/>
      <w:bookmarkStart w:id="3" w:name="_Toc450557358"/>
      <w:bookmarkStart w:id="4" w:name="_Toc450564597"/>
      <w:bookmarkStart w:id="5" w:name="_Toc450566307"/>
      <w:bookmarkStart w:id="6" w:name="_Toc450566354"/>
      <w:bookmarkStart w:id="7" w:name="_Toc450566401"/>
      <w:r w:rsidRPr="004468E0">
        <w:rPr>
          <w:rFonts w:ascii="Times New Roman" w:hAnsi="Times New Roman"/>
          <w:sz w:val="28"/>
          <w:szCs w:val="28"/>
          <w:lang w:val="fr-FR"/>
        </w:rPr>
        <w:t>b) Giải pháp kết cấu</w:t>
      </w:r>
      <w:r w:rsidRPr="00B90EE9">
        <w:rPr>
          <w:rFonts w:ascii="Times New Roman" w:hAnsi="Times New Roman"/>
          <w:sz w:val="28"/>
          <w:szCs w:val="28"/>
          <w:lang w:val="fr-FR"/>
        </w:rPr>
        <w:t xml:space="preserve">: </w:t>
      </w:r>
      <w:r w:rsidRPr="004468E0">
        <w:rPr>
          <w:rFonts w:ascii="Times New Roman" w:hAnsi="Times New Roman"/>
          <w:sz w:val="28"/>
          <w:szCs w:val="28"/>
          <w:lang w:val="fr-FR"/>
        </w:rPr>
        <w:t>Được phân thành 2 loại</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Kết cấu mặt đường loại I:</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Pr>
          <w:rFonts w:ascii="Times New Roman" w:hAnsi="Times New Roman"/>
          <w:bCs/>
          <w:sz w:val="28"/>
          <w:szCs w:val="28"/>
          <w:lang w:val="fr-FR"/>
        </w:rPr>
        <w:t xml:space="preserve">+ </w:t>
      </w:r>
      <w:r w:rsidRPr="000A6FD7">
        <w:rPr>
          <w:rFonts w:ascii="Times New Roman" w:hAnsi="Times New Roman"/>
          <w:bCs/>
          <w:sz w:val="28"/>
          <w:szCs w:val="28"/>
          <w:lang w:val="fr-FR"/>
        </w:rPr>
        <w:t>Lớp mặt trên BTN hạt mịn dày 5cm;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Pr>
          <w:rFonts w:ascii="Times New Roman" w:hAnsi="Times New Roman"/>
          <w:bCs/>
          <w:sz w:val="28"/>
          <w:szCs w:val="28"/>
          <w:lang w:val="fr-FR"/>
        </w:rPr>
        <w:t xml:space="preserve">+ </w:t>
      </w:r>
      <w:r w:rsidRPr="000A6FD7">
        <w:rPr>
          <w:rFonts w:ascii="Times New Roman" w:hAnsi="Times New Roman"/>
          <w:bCs/>
          <w:sz w:val="28"/>
          <w:szCs w:val="28"/>
          <w:lang w:val="fr-FR"/>
        </w:rPr>
        <w:t>Lớp mặt trên BTN hạt trung dày 7cm;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Pr>
          <w:rFonts w:ascii="Times New Roman" w:hAnsi="Times New Roman"/>
          <w:bCs/>
          <w:sz w:val="28"/>
          <w:szCs w:val="28"/>
          <w:lang w:val="fr-FR"/>
        </w:rPr>
        <w:t xml:space="preserve">+ </w:t>
      </w:r>
      <w:r w:rsidRPr="000A6FD7">
        <w:rPr>
          <w:rFonts w:ascii="Times New Roman" w:hAnsi="Times New Roman"/>
          <w:bCs/>
          <w:sz w:val="28"/>
          <w:szCs w:val="28"/>
          <w:lang w:val="fr-FR"/>
        </w:rPr>
        <w:t>Lớp móng trên cấp phối đá dăm loại I dày 15cm;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Pr>
          <w:rFonts w:ascii="Times New Roman" w:hAnsi="Times New Roman"/>
          <w:bCs/>
          <w:sz w:val="28"/>
          <w:szCs w:val="28"/>
          <w:lang w:val="fr-FR"/>
        </w:rPr>
        <w:t xml:space="preserve">+ </w:t>
      </w:r>
      <w:r w:rsidRPr="000A6FD7">
        <w:rPr>
          <w:rFonts w:ascii="Times New Roman" w:hAnsi="Times New Roman"/>
          <w:bCs/>
          <w:sz w:val="28"/>
          <w:szCs w:val="28"/>
          <w:lang w:val="fr-FR"/>
        </w:rPr>
        <w:t xml:space="preserve">Lớp móng dưới cấp phối đá dăm loại II dày 20cm; </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Pr>
          <w:rFonts w:ascii="Times New Roman" w:hAnsi="Times New Roman"/>
          <w:bCs/>
          <w:sz w:val="28"/>
          <w:szCs w:val="28"/>
          <w:lang w:val="fr-FR"/>
        </w:rPr>
        <w:t xml:space="preserve">+ Lớp cát đen đầm chặt K </w:t>
      </w:r>
      <w:r w:rsidRPr="000A6FD7">
        <w:rPr>
          <w:rFonts w:ascii="Times New Roman" w:hAnsi="Times New Roman"/>
          <w:bCs/>
          <w:sz w:val="28"/>
          <w:szCs w:val="28"/>
          <w:lang w:val="fr-FR"/>
        </w:rPr>
        <w:t>=</w:t>
      </w:r>
      <w:r>
        <w:rPr>
          <w:rFonts w:ascii="Times New Roman" w:hAnsi="Times New Roman"/>
          <w:bCs/>
          <w:sz w:val="28"/>
          <w:szCs w:val="28"/>
          <w:lang w:val="fr-FR"/>
        </w:rPr>
        <w:t xml:space="preserve"> </w:t>
      </w:r>
      <w:r w:rsidRPr="000A6FD7">
        <w:rPr>
          <w:rFonts w:ascii="Times New Roman" w:hAnsi="Times New Roman"/>
          <w:bCs/>
          <w:sz w:val="28"/>
          <w:szCs w:val="28"/>
          <w:lang w:val="fr-FR"/>
        </w:rPr>
        <w:t>0,98 dày 50cm;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Pr>
          <w:rFonts w:ascii="Times New Roman" w:hAnsi="Times New Roman"/>
          <w:bCs/>
          <w:sz w:val="28"/>
          <w:szCs w:val="28"/>
          <w:lang w:val="fr-FR"/>
        </w:rPr>
        <w:t xml:space="preserve">+ </w:t>
      </w:r>
      <w:r w:rsidRPr="000A6FD7">
        <w:rPr>
          <w:rFonts w:ascii="Times New Roman" w:hAnsi="Times New Roman"/>
          <w:bCs/>
          <w:sz w:val="28"/>
          <w:szCs w:val="28"/>
          <w:lang w:val="fr-FR"/>
        </w:rPr>
        <w:t>Lớp nền dưới đường đảm bảo được độ chặt K = 0,95;</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sidRPr="000A6FD7">
        <w:rPr>
          <w:rFonts w:ascii="Times New Roman" w:hAnsi="Times New Roman"/>
          <w:bCs/>
          <w:sz w:val="28"/>
          <w:szCs w:val="28"/>
          <w:lang w:val="fr-FR"/>
        </w:rPr>
        <w:t xml:space="preserve">- </w:t>
      </w:r>
      <w:r w:rsidRPr="004468E0">
        <w:rPr>
          <w:rFonts w:ascii="Times New Roman" w:hAnsi="Times New Roman"/>
          <w:sz w:val="28"/>
          <w:szCs w:val="28"/>
          <w:lang w:val="fr-FR"/>
        </w:rPr>
        <w:t>Kết cấu mặt đường loại II:</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sidRPr="000A6FD7">
        <w:rPr>
          <w:rFonts w:ascii="Times New Roman" w:hAnsi="Times New Roman"/>
          <w:bCs/>
          <w:sz w:val="28"/>
          <w:szCs w:val="28"/>
          <w:lang w:val="fr-FR"/>
        </w:rPr>
        <w:t>+ Lớp mặt trên BTN hạt trung dày 5cm;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sidRPr="000A6FD7">
        <w:rPr>
          <w:rFonts w:ascii="Times New Roman" w:hAnsi="Times New Roman"/>
          <w:bCs/>
          <w:sz w:val="28"/>
          <w:szCs w:val="28"/>
          <w:lang w:val="fr-FR"/>
        </w:rPr>
        <w:t>+ Lớp móng trên cấp phối đá dăm loại I dày 15cm;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sidRPr="000A6FD7">
        <w:rPr>
          <w:rFonts w:ascii="Times New Roman" w:hAnsi="Times New Roman"/>
          <w:bCs/>
          <w:sz w:val="28"/>
          <w:szCs w:val="28"/>
          <w:lang w:val="fr-FR"/>
        </w:rPr>
        <w:t xml:space="preserve">+ Lớp móng dưới cấp phối đá dăm loại II dày 20cm; </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sidRPr="000A6FD7">
        <w:rPr>
          <w:rFonts w:ascii="Times New Roman" w:hAnsi="Times New Roman"/>
          <w:bCs/>
          <w:sz w:val="28"/>
          <w:szCs w:val="28"/>
          <w:lang w:val="fr-FR"/>
        </w:rPr>
        <w:t>+ Lớp cát đen đầm chặt K</w:t>
      </w:r>
      <w:r>
        <w:rPr>
          <w:rFonts w:ascii="Times New Roman" w:hAnsi="Times New Roman"/>
          <w:bCs/>
          <w:sz w:val="28"/>
          <w:szCs w:val="28"/>
          <w:lang w:val="fr-FR"/>
        </w:rPr>
        <w:t xml:space="preserve"> </w:t>
      </w:r>
      <w:r w:rsidRPr="000A6FD7">
        <w:rPr>
          <w:rFonts w:ascii="Times New Roman" w:hAnsi="Times New Roman"/>
          <w:bCs/>
          <w:sz w:val="28"/>
          <w:szCs w:val="28"/>
          <w:lang w:val="fr-FR"/>
        </w:rPr>
        <w:t>=</w:t>
      </w:r>
      <w:r>
        <w:rPr>
          <w:rFonts w:ascii="Times New Roman" w:hAnsi="Times New Roman"/>
          <w:bCs/>
          <w:sz w:val="28"/>
          <w:szCs w:val="28"/>
          <w:lang w:val="fr-FR"/>
        </w:rPr>
        <w:t xml:space="preserve"> </w:t>
      </w:r>
      <w:r w:rsidRPr="000A6FD7">
        <w:rPr>
          <w:rFonts w:ascii="Times New Roman" w:hAnsi="Times New Roman"/>
          <w:bCs/>
          <w:sz w:val="28"/>
          <w:szCs w:val="28"/>
          <w:lang w:val="fr-FR"/>
        </w:rPr>
        <w:t>0,98 dày 50cm;</w:t>
      </w:r>
    </w:p>
    <w:p w:rsidR="00151CD2" w:rsidRPr="000A6FD7" w:rsidRDefault="00151CD2" w:rsidP="00032D45">
      <w:pPr>
        <w:pStyle w:val="ListParagraph"/>
        <w:shd w:val="clear" w:color="auto" w:fill="FFFFFF"/>
        <w:spacing w:before="120" w:after="0" w:line="300" w:lineRule="exact"/>
        <w:ind w:left="0" w:firstLine="720"/>
        <w:jc w:val="both"/>
        <w:rPr>
          <w:rFonts w:ascii="Times New Roman" w:hAnsi="Times New Roman"/>
          <w:bCs/>
          <w:sz w:val="28"/>
          <w:szCs w:val="28"/>
          <w:lang w:val="fr-FR"/>
        </w:rPr>
      </w:pPr>
      <w:r w:rsidRPr="000A6FD7">
        <w:rPr>
          <w:rFonts w:ascii="Times New Roman" w:hAnsi="Times New Roman"/>
          <w:bCs/>
          <w:sz w:val="28"/>
          <w:szCs w:val="28"/>
          <w:lang w:val="fr-FR"/>
        </w:rPr>
        <w:t>+ Lớp nền dưới đường đảm bảo được độ chặt K = 0.95;</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Kết cấu vỉa hè:</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Lớp gạch terrazzo tự chèn dày 6cm;</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Lớp cát tạo phẳng dày 5cm;</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lastRenderedPageBreak/>
        <w:t>+ Lớp đất nền đảm bảo độ chặt K = 0,95;</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Kết cấu bó vỉa</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Bó vỉa loại 1 kích thước 23x26cm bằng bê tông xi măng M200 đúc sẵn;</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xml:space="preserve">+ Bó vỉa loại 2 kích thước 18x53cm bằng bê tông xi măng M200 đúc sẵn. </w:t>
      </w:r>
    </w:p>
    <w:p w:rsidR="00151CD2" w:rsidRPr="004468E0" w:rsidRDefault="00151CD2" w:rsidP="00032D45">
      <w:pPr>
        <w:shd w:val="clear" w:color="auto" w:fill="FFFFFF"/>
        <w:spacing w:before="120" w:line="300" w:lineRule="exact"/>
        <w:ind w:firstLine="720"/>
        <w:jc w:val="both"/>
        <w:rPr>
          <w:rFonts w:ascii="Times New Roman" w:hAnsi="Times New Roman"/>
          <w:color w:val="000000"/>
          <w:lang w:val="fr-FR"/>
        </w:rPr>
      </w:pPr>
      <w:r w:rsidRPr="004468E0">
        <w:rPr>
          <w:rFonts w:ascii="Times New Roman" w:hAnsi="Times New Roman"/>
          <w:lang w:val="fr-FR"/>
        </w:rPr>
        <w:t>10.3. Hệ thống cấp nước:</w:t>
      </w:r>
      <w:r w:rsidRPr="004468E0">
        <w:rPr>
          <w:rFonts w:ascii="Times New Roman" w:hAnsi="Times New Roman"/>
          <w:color w:val="000000"/>
          <w:lang w:val="fr-FR"/>
        </w:rPr>
        <w:t xml:space="preserve"> Thiết kế tuân thủ Quy chuẩn quốc gia                 QCVN 07-1:2016/BXD Công trình cấp nước:</w:t>
      </w:r>
    </w:p>
    <w:p w:rsidR="00151CD2" w:rsidRPr="004468E0" w:rsidRDefault="00151CD2" w:rsidP="00032D45">
      <w:pPr>
        <w:pStyle w:val="Heading3"/>
        <w:tabs>
          <w:tab w:val="left" w:pos="0"/>
        </w:tabs>
        <w:spacing w:before="120" w:after="0" w:line="300" w:lineRule="exact"/>
        <w:ind w:firstLine="720"/>
        <w:jc w:val="both"/>
        <w:rPr>
          <w:rFonts w:ascii="Times New Roman" w:hAnsi="Times New Roman"/>
          <w:b w:val="0"/>
          <w:snapToGrid w:val="0"/>
          <w:sz w:val="28"/>
          <w:szCs w:val="28"/>
          <w:lang w:val="fr-FR"/>
        </w:rPr>
      </w:pPr>
      <w:r w:rsidRPr="004468E0">
        <w:rPr>
          <w:rFonts w:ascii="Times New Roman" w:hAnsi="Times New Roman"/>
          <w:b w:val="0"/>
          <w:snapToGrid w:val="0"/>
          <w:sz w:val="28"/>
          <w:szCs w:val="28"/>
          <w:lang w:val="fr-FR"/>
        </w:rPr>
        <w:t>- Nguồn cấp nước từ nhà máy cấp nước Hưng Hà;</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Giữ nguyên tuyến ống D200 đã có và phát triển dọc theo đường                  Long Hưng cấp cho khu vực quy hoạch; tuyến ống D110 cấp cho khu vực                quy hoạch dọc đường Quốc lộ 39;</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Xây dựng các tuyến ống chuyền dẫn chính có đường kính D110               đến D250, kết hợp với các tuyến ống D60-D90 hình thành mạng lưới vòng               đảm bảo cấp nước an toàn và ổn định;</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Ống cấp nước dịch vụ cấp cho các hộ dân sử dụng ống D32-D50;</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Loại ống sử dụng là ống HDPE;</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Cấp nước chữa cháy: Thiết kế chung với mạng lưới đường ống cấp nước sinh hoạt.</w:t>
      </w:r>
    </w:p>
    <w:bookmarkEnd w:id="2"/>
    <w:bookmarkEnd w:id="3"/>
    <w:bookmarkEnd w:id="4"/>
    <w:bookmarkEnd w:id="5"/>
    <w:bookmarkEnd w:id="6"/>
    <w:bookmarkEnd w:id="7"/>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spacing w:val="-6"/>
          <w:lang w:val="fr-FR" w:eastAsia="fr-FR"/>
        </w:rPr>
        <w:t xml:space="preserve">10.4. Công trình thoát nước và vệ sinh môi trường tuân thủ quy chuẩn            Quốc gia QCVN 07-2:2016/BXD Công trình thoát nước, QCVN 07-9:2016/BXD </w:t>
      </w:r>
      <w:r w:rsidRPr="004468E0">
        <w:rPr>
          <w:rFonts w:ascii="Times New Roman" w:hAnsi="Times New Roman"/>
          <w:lang w:val="fr-FR" w:eastAsia="fr-FR"/>
        </w:rPr>
        <w:t>Công trình quản lý chất thải rắn và nhà vệ sinh công cộng:</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a) Thoát nước mặt:</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 Toàn khu quy hoạch có địa hình tương đối bằng phẳng, việc tiêu              thoát nước được xác định thu gom và tập trung chảy vào sông Cống Bản và các mương tiêu hiện có trong khu vực</w:t>
      </w:r>
      <w:r w:rsidR="00270B47">
        <w:rPr>
          <w:rFonts w:ascii="Times New Roman" w:hAnsi="Times New Roman"/>
          <w:sz w:val="28"/>
          <w:szCs w:val="28"/>
          <w:lang w:val="fr-FR" w:eastAsia="fr-FR"/>
        </w:rPr>
        <w:t>;</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 xml:space="preserve">- Thiết kế mạng lưới cống hộp gồm các loại: Bxh=50x60cm, Bxh=60x80cm; cống tròn gồm các loại D75, D100 tùy theo từng vị trí; tại các vị </w:t>
      </w:r>
      <w:r w:rsidRPr="004468E0">
        <w:rPr>
          <w:rFonts w:ascii="Times New Roman" w:hAnsi="Times New Roman"/>
          <w:spacing w:val="-4"/>
          <w:sz w:val="28"/>
          <w:szCs w:val="28"/>
          <w:lang w:val="fr-FR" w:eastAsia="fr-FR"/>
        </w:rPr>
        <w:t>trí qua đường thiết kế cống hộp chịu lực đảm bảo tuân thủ tiêu chuẩn, quy chuẩn;</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 Bố trí các hố ga thu nước dạng hàm ếch để đảm bảo mỹ quan và vệ sinh đô thị, khoảng cách giữa các hố ga 30-40m.</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b) Thoát nước thải</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 Thiết kế hoàn chỉnh mạng lưới thoát nước, sử dụng mạng thoát nước riêng h</w:t>
      </w:r>
      <w:r>
        <w:rPr>
          <w:rFonts w:ascii="Times New Roman" w:hAnsi="Times New Roman"/>
          <w:sz w:val="28"/>
          <w:szCs w:val="28"/>
          <w:lang w:val="fr-FR" w:eastAsia="fr-FR"/>
        </w:rPr>
        <w:t>oàn toàn đi trong cống rãnh kín;</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 Nước thải sinh hoạt của các hộ gia đình trong khu dân cư được xử lý cục bộ tại bể phốt 3 ngăn của từng hộ gia đình rồi thoát ra hệ thống chung sau đó thu gom về trạm xử lý nước thải của khu vực;</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 Sử dụng loại cống tròn đi dọc dưới vỉa hè các tuyến đường là hệ thống tuyến cống chính có đường kính D300 đến D400;</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pacing w:val="-4"/>
          <w:sz w:val="28"/>
          <w:szCs w:val="28"/>
          <w:lang w:val="fr-FR" w:eastAsia="fr-FR"/>
        </w:rPr>
      </w:pPr>
      <w:r w:rsidRPr="004468E0">
        <w:rPr>
          <w:rFonts w:ascii="Times New Roman" w:hAnsi="Times New Roman"/>
          <w:spacing w:val="-4"/>
          <w:sz w:val="28"/>
          <w:szCs w:val="28"/>
          <w:lang w:val="fr-FR" w:eastAsia="fr-FR"/>
        </w:rPr>
        <w:t>- Bố trí thu nước thải từ các hộ gia đình ra các rãnh xây kín có mặt cắt B300 (một số khu không có khe thoáng phía sau sử dụng cống tròn D300 phía trước)</w:t>
      </w:r>
      <w:r>
        <w:rPr>
          <w:rFonts w:ascii="Times New Roman" w:hAnsi="Times New Roman"/>
          <w:spacing w:val="-4"/>
          <w:sz w:val="28"/>
          <w:szCs w:val="28"/>
          <w:lang w:val="fr-FR" w:eastAsia="fr-FR"/>
        </w:rPr>
        <w:t>.</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c) Vệ sinh môi trường:</w:t>
      </w:r>
    </w:p>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Rác thải sinh hoạt: Được phân loại và thu gom hàng ngày sau đó               vận chuyển đến khu xử lý rác tập trung của xã.</w:t>
      </w:r>
    </w:p>
    <w:p w:rsidR="00151CD2" w:rsidRPr="004468E0" w:rsidRDefault="00151CD2" w:rsidP="00032D45">
      <w:pPr>
        <w:pStyle w:val="Heading3"/>
        <w:spacing w:before="120" w:after="0" w:line="300" w:lineRule="exact"/>
        <w:ind w:firstLine="720"/>
        <w:jc w:val="both"/>
        <w:rPr>
          <w:rFonts w:ascii="Times New Roman" w:hAnsi="Times New Roman"/>
          <w:b w:val="0"/>
          <w:snapToGrid w:val="0"/>
          <w:sz w:val="28"/>
          <w:szCs w:val="28"/>
          <w:lang w:val="fr-FR" w:eastAsia="fr-FR"/>
        </w:rPr>
      </w:pPr>
      <w:bookmarkStart w:id="8" w:name="_Toc450299121"/>
      <w:bookmarkStart w:id="9" w:name="_Toc450557360"/>
      <w:bookmarkStart w:id="10" w:name="_Toc450564599"/>
      <w:bookmarkStart w:id="11" w:name="_Toc450566309"/>
      <w:bookmarkStart w:id="12" w:name="_Toc450566356"/>
      <w:bookmarkStart w:id="13" w:name="_Toc450566403"/>
      <w:r w:rsidRPr="004468E0">
        <w:rPr>
          <w:rFonts w:ascii="Times New Roman" w:hAnsi="Times New Roman"/>
          <w:b w:val="0"/>
          <w:snapToGrid w:val="0"/>
          <w:sz w:val="28"/>
          <w:szCs w:val="28"/>
          <w:lang w:val="fr-FR" w:eastAsia="fr-FR"/>
        </w:rPr>
        <w:t>1</w:t>
      </w:r>
      <w:r w:rsidRPr="004468E0">
        <w:rPr>
          <w:rFonts w:ascii="Times New Roman" w:hAnsi="Times New Roman"/>
          <w:b w:val="0"/>
          <w:sz w:val="28"/>
          <w:szCs w:val="28"/>
          <w:lang w:val="fr-FR" w:eastAsia="fr-FR"/>
        </w:rPr>
        <w:t>0</w:t>
      </w:r>
      <w:r w:rsidRPr="004468E0">
        <w:rPr>
          <w:rFonts w:ascii="Times New Roman" w:hAnsi="Times New Roman"/>
          <w:b w:val="0"/>
          <w:snapToGrid w:val="0"/>
          <w:sz w:val="28"/>
          <w:szCs w:val="28"/>
          <w:lang w:val="fr-FR" w:eastAsia="fr-FR"/>
        </w:rPr>
        <w:t>.5. Hệ thống cấp điện</w:t>
      </w:r>
      <w:bookmarkEnd w:id="8"/>
      <w:bookmarkEnd w:id="9"/>
      <w:bookmarkEnd w:id="10"/>
      <w:bookmarkEnd w:id="11"/>
      <w:bookmarkEnd w:id="12"/>
      <w:bookmarkEnd w:id="13"/>
    </w:p>
    <w:p w:rsidR="00151CD2" w:rsidRPr="00E14026" w:rsidRDefault="00151CD2" w:rsidP="00032D45">
      <w:pPr>
        <w:pStyle w:val="ListParagraph"/>
        <w:shd w:val="clear" w:color="auto" w:fill="FFFFFF"/>
        <w:spacing w:before="120" w:after="0" w:line="300" w:lineRule="exact"/>
        <w:ind w:left="0" w:firstLine="720"/>
        <w:jc w:val="both"/>
        <w:rPr>
          <w:rFonts w:ascii="Times New Roman" w:hAnsi="Times New Roman"/>
          <w:spacing w:val="-6"/>
          <w:sz w:val="28"/>
          <w:szCs w:val="28"/>
          <w:lang w:val="fr-FR"/>
        </w:rPr>
      </w:pPr>
      <w:r w:rsidRPr="00E14026">
        <w:rPr>
          <w:rFonts w:ascii="Times New Roman" w:hAnsi="Times New Roman"/>
          <w:spacing w:val="-4"/>
          <w:sz w:val="28"/>
          <w:szCs w:val="28"/>
          <w:lang w:val="fr-FR"/>
        </w:rPr>
        <w:t xml:space="preserve">- Nguồn điện lấy trạm biến áp 110KV - Hưng Hà thông qua lộ 374 cấp điện </w:t>
      </w:r>
      <w:r w:rsidRPr="00E14026">
        <w:rPr>
          <w:rFonts w:ascii="Times New Roman" w:hAnsi="Times New Roman"/>
          <w:sz w:val="28"/>
          <w:szCs w:val="28"/>
          <w:lang w:val="fr-FR"/>
        </w:rPr>
        <w:t>từ</w:t>
      </w:r>
      <w:r w:rsidRPr="00E14026">
        <w:rPr>
          <w:rFonts w:ascii="Times New Roman" w:hAnsi="Times New Roman"/>
          <w:spacing w:val="-6"/>
          <w:sz w:val="28"/>
          <w:szCs w:val="28"/>
          <w:lang w:val="fr-FR"/>
        </w:rPr>
        <w:t xml:space="preserve"> thị trấn</w:t>
      </w:r>
      <w:bookmarkStart w:id="14" w:name="_Toc450299123"/>
      <w:r w:rsidRPr="00E14026">
        <w:rPr>
          <w:rFonts w:ascii="Times New Roman" w:hAnsi="Times New Roman"/>
          <w:spacing w:val="-6"/>
          <w:sz w:val="28"/>
          <w:szCs w:val="28"/>
          <w:lang w:val="fr-FR"/>
        </w:rPr>
        <w:t xml:space="preserve"> Hưng Hà tới thị trấn Hưng Nhân;</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pacing w:val="-4"/>
          <w:sz w:val="28"/>
          <w:szCs w:val="28"/>
          <w:lang w:val="fr-FR"/>
        </w:rPr>
      </w:pPr>
      <w:r w:rsidRPr="004468E0">
        <w:rPr>
          <w:rFonts w:ascii="Times New Roman" w:hAnsi="Times New Roman"/>
          <w:spacing w:val="-4"/>
          <w:sz w:val="28"/>
          <w:szCs w:val="28"/>
          <w:lang w:val="fr-FR"/>
        </w:rPr>
        <w:lastRenderedPageBreak/>
        <w:t>- Trạm biến áp:</w:t>
      </w:r>
      <w:bookmarkEnd w:id="14"/>
      <w:r w:rsidRPr="004468E0">
        <w:rPr>
          <w:rFonts w:ascii="Times New Roman" w:hAnsi="Times New Roman"/>
          <w:spacing w:val="-4"/>
          <w:sz w:val="28"/>
          <w:szCs w:val="28"/>
          <w:lang w:val="fr-FR"/>
        </w:rPr>
        <w:t xml:space="preserve"> Dự kiến xây dựng mới 07 trạm biến áp 35(22)/0,4KV, với tổng công suất 5.600KVA; cải tạo nâng cô</w:t>
      </w:r>
      <w:r w:rsidRPr="00E546BA">
        <w:rPr>
          <w:rFonts w:ascii="Times New Roman" w:hAnsi="Times New Roman"/>
          <w:spacing w:val="-4"/>
          <w:sz w:val="28"/>
          <w:szCs w:val="28"/>
          <w:lang w:val="fr-FR"/>
        </w:rPr>
        <w:t>ng suất 01 trạm biến áp hiện trạng kết</w:t>
      </w:r>
      <w:r w:rsidRPr="004468E0">
        <w:rPr>
          <w:rFonts w:ascii="Times New Roman" w:hAnsi="Times New Roman"/>
          <w:spacing w:val="-4"/>
          <w:sz w:val="28"/>
          <w:szCs w:val="28"/>
          <w:lang w:val="fr-FR"/>
        </w:rPr>
        <w:t xml:space="preserve"> hợp với các trạm biến áp hiện có đáp ứng nhu cầu sử dụng điện cho toàn khu vực;</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pacing w:val="-4"/>
          <w:sz w:val="28"/>
          <w:szCs w:val="28"/>
          <w:lang w:val="fr-FR"/>
        </w:rPr>
      </w:pPr>
      <w:r w:rsidRPr="004468E0">
        <w:rPr>
          <w:rFonts w:ascii="Times New Roman" w:hAnsi="Times New Roman"/>
          <w:spacing w:val="-4"/>
          <w:sz w:val="28"/>
          <w:szCs w:val="28"/>
          <w:lang w:val="fr-FR"/>
        </w:rPr>
        <w:t>- Lưới điện trung thế: Xây dựng mới các tuyến đường dây 35KV nhánh cấp điện từ Lộ 374 tới các trạm biến áp phân phối t</w:t>
      </w:r>
      <w:r w:rsidR="00596122">
        <w:rPr>
          <w:rFonts w:ascii="Times New Roman" w:hAnsi="Times New Roman"/>
          <w:spacing w:val="-4"/>
          <w:sz w:val="28"/>
          <w:szCs w:val="28"/>
          <w:lang w:val="fr-FR"/>
        </w:rPr>
        <w:t>rung/hạ thế trong khu quy hoạch;</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Lưới điện hạ thế: Xây dựng đường dây hạ thế cấp điện từ các trạm biến áp tới từng h</w:t>
      </w:r>
      <w:r w:rsidR="00596122">
        <w:rPr>
          <w:rFonts w:ascii="Times New Roman" w:hAnsi="Times New Roman"/>
          <w:sz w:val="28"/>
          <w:szCs w:val="28"/>
          <w:lang w:val="fr-FR"/>
        </w:rPr>
        <w:t>ộ tiêu thụ trong khu quy hoạch;</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xml:space="preserve">- Lưới điện chiếu sáng: </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Xây dựng đường dây chiếu sáng nổi dọc các tuyến đường giao thông, chiếu sáng đường phố sử dụng bộ đèn cao áp Sodium 150w-250w lắp trên cột      bê tông ly tâm, chiếu sá</w:t>
      </w:r>
      <w:r w:rsidR="00D15B4F">
        <w:rPr>
          <w:rFonts w:ascii="Times New Roman" w:hAnsi="Times New Roman"/>
          <w:sz w:val="28"/>
          <w:szCs w:val="28"/>
          <w:lang w:val="fr-FR"/>
        </w:rPr>
        <w:t>ng kết hợp cấp điện sinh hoạt;</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Với các tuyến đường có dải phân cách ở giữa hẹp sử dụng các cột thép chiếu sáng ở giữa dải phân cách;</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rPr>
      </w:pPr>
      <w:r w:rsidRPr="004468E0">
        <w:rPr>
          <w:rFonts w:ascii="Times New Roman" w:hAnsi="Times New Roman"/>
          <w:sz w:val="28"/>
          <w:szCs w:val="28"/>
          <w:lang w:val="fr-FR"/>
        </w:rPr>
        <w:t>+ Với các tuyến đường có dải phân cách ở giữa rộng thiết kế chiếu sáng 2 bên đường, giải phân cách giữa bố trí đèn trang trí.</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10.6. Cây xanh</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Cây xanh tạo cảnh quan xanh tươi, kết hợp với địa hình và các công trình kiến trúc tạo thành điểm nhấn đẹp mắt đồng thời góp phần cải tạo môi trường, cân bằng sinh thái khu vực như tạo bóng mát;</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Cây xanh được lựa chọn là loại cây phù hợp với khí hậu và thổ nhưỡng của địa phương, cây có khả năng phát triển tốt, ít sâu bệnh thuộc danh mục               cây khuyến khích trồng ban hành kèm theo Quyết định số 2277/QĐ-UBND ngày 22 tháng 8 năm 2016 của Ủy ban nhân dân tỉnh ban hành Danh mục                 cây xanh khuyến khích trồng, hạn chế trồng và cấm trồng tại các đô thị trên              địa bàn tỉnh Thái Bình.</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10.7. Thông tin liên lạc: Do nhà cung cấp dịch vụ đầu tư, tuân thủ quy hoạch được duyệt và tiêu chuẩn, quy chuẩn thiết kế công trình th</w:t>
      </w:r>
      <w:r>
        <w:rPr>
          <w:rFonts w:ascii="Times New Roman" w:hAnsi="Times New Roman"/>
          <w:sz w:val="28"/>
          <w:szCs w:val="28"/>
          <w:lang w:val="fr-FR" w:eastAsia="fr-FR"/>
        </w:rPr>
        <w:t>ô</w:t>
      </w:r>
      <w:r w:rsidRPr="004468E0">
        <w:rPr>
          <w:rFonts w:ascii="Times New Roman" w:hAnsi="Times New Roman"/>
          <w:sz w:val="28"/>
          <w:szCs w:val="28"/>
          <w:lang w:val="fr-FR" w:eastAsia="fr-FR"/>
        </w:rPr>
        <w:t>ng tin liên lạc.</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11. Các công trình hạ tầng xã hội: Nhà văn hóa, trường học.</w:t>
      </w:r>
    </w:p>
    <w:p w:rsidR="00151CD2" w:rsidRPr="004468E0" w:rsidRDefault="00151CD2" w:rsidP="00032D45">
      <w:pPr>
        <w:pStyle w:val="ListParagraph"/>
        <w:shd w:val="clear" w:color="auto" w:fill="FFFFFF"/>
        <w:spacing w:before="120" w:after="0" w:line="300" w:lineRule="exact"/>
        <w:ind w:left="0" w:firstLine="720"/>
        <w:jc w:val="both"/>
        <w:rPr>
          <w:rFonts w:ascii="Times New Roman" w:hAnsi="Times New Roman"/>
          <w:sz w:val="28"/>
          <w:szCs w:val="28"/>
          <w:lang w:val="fr-FR" w:eastAsia="fr-FR"/>
        </w:rPr>
      </w:pPr>
      <w:r w:rsidRPr="004468E0">
        <w:rPr>
          <w:rFonts w:ascii="Times New Roman" w:hAnsi="Times New Roman"/>
          <w:sz w:val="28"/>
          <w:szCs w:val="28"/>
          <w:lang w:val="fr-FR" w:eastAsia="fr-FR"/>
        </w:rPr>
        <w:t>Nhà đầu tư bàn giao đất cho chính quyền địa phương tổ chức đầu tư và quản lý theo quy định.</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xml:space="preserve">12. </w:t>
      </w:r>
      <w:r>
        <w:rPr>
          <w:rFonts w:ascii="Times New Roman" w:hAnsi="Times New Roman"/>
          <w:lang w:val="fr-FR" w:eastAsia="fr-FR"/>
        </w:rPr>
        <w:t>S</w:t>
      </w:r>
      <w:r w:rsidRPr="004468E0">
        <w:rPr>
          <w:rFonts w:ascii="Times New Roman" w:hAnsi="Times New Roman"/>
          <w:lang w:val="fr-FR" w:eastAsia="fr-FR"/>
        </w:rPr>
        <w:t>ố lượng các loại nhà ở:</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Đất nhà ở mới :</w:t>
      </w:r>
    </w:p>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Nhà ở liên kế: 1.135 lô, diện tích 114.915 m</w:t>
      </w:r>
      <w:r w:rsidRPr="004468E0">
        <w:rPr>
          <w:rFonts w:ascii="Times New Roman" w:hAnsi="Times New Roman"/>
          <w:vertAlign w:val="superscript"/>
          <w:lang w:val="fr-FR" w:eastAsia="fr-FR"/>
        </w:rPr>
        <w:t>2</w:t>
      </w:r>
      <w:r w:rsidRPr="004468E0">
        <w:rPr>
          <w:rFonts w:ascii="Times New Roman" w:hAnsi="Times New Roman"/>
          <w:lang w:val="fr-FR" w:eastAsia="fr-FR"/>
        </w:rPr>
        <w:t>;</w:t>
      </w:r>
    </w:p>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Nhà ở theo hình thức nhà vườn: 50 lô, diện tích 17.185 m</w:t>
      </w:r>
      <w:r w:rsidRPr="004468E0">
        <w:rPr>
          <w:rFonts w:ascii="Times New Roman" w:hAnsi="Times New Roman"/>
          <w:vertAlign w:val="superscript"/>
          <w:lang w:val="fr-FR" w:eastAsia="fr-FR"/>
        </w:rPr>
        <w:t>2</w:t>
      </w:r>
      <w:r w:rsidRPr="004468E0">
        <w:rPr>
          <w:rFonts w:ascii="Times New Roman" w:hAnsi="Times New Roman"/>
          <w:lang w:val="fr-FR" w:eastAsia="fr-FR"/>
        </w:rPr>
        <w:t>;</w:t>
      </w:r>
    </w:p>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Đất ở tái định cư:</w:t>
      </w:r>
    </w:p>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Nhà ở liên kế: 120 lô, diện tích 10.645 m</w:t>
      </w:r>
      <w:r w:rsidRPr="004468E0">
        <w:rPr>
          <w:rFonts w:ascii="Times New Roman" w:hAnsi="Times New Roman"/>
          <w:vertAlign w:val="superscript"/>
          <w:lang w:val="fr-FR" w:eastAsia="fr-FR"/>
        </w:rPr>
        <w:t>2</w:t>
      </w:r>
      <w:r w:rsidRPr="004468E0">
        <w:rPr>
          <w:rFonts w:ascii="Times New Roman" w:hAnsi="Times New Roman"/>
          <w:lang w:val="fr-FR" w:eastAsia="fr-FR"/>
        </w:rPr>
        <w:t>;</w:t>
      </w:r>
    </w:p>
    <w:p w:rsidR="00151CD2" w:rsidRPr="004468E0" w:rsidRDefault="00151CD2" w:rsidP="00032D45">
      <w:pPr>
        <w:shd w:val="clear" w:color="auto" w:fill="FFFFFF"/>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Nhà ở theo hình thức nhà vườn: 66 lô, diện tích 29.770 m</w:t>
      </w:r>
      <w:r w:rsidRPr="004468E0">
        <w:rPr>
          <w:rFonts w:ascii="Times New Roman" w:hAnsi="Times New Roman"/>
          <w:vertAlign w:val="superscript"/>
          <w:lang w:val="fr-FR" w:eastAsia="fr-FR"/>
        </w:rPr>
        <w:t>2</w:t>
      </w:r>
      <w:r w:rsidRPr="004468E0">
        <w:rPr>
          <w:rFonts w:ascii="Times New Roman" w:hAnsi="Times New Roman"/>
          <w:lang w:val="fr-FR" w:eastAsia="fr-FR"/>
        </w:rPr>
        <w:t>.</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13. Phương án tiêu thụ sản phẩm:</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Chuyển nhượng quyền sử dụng đất các lô đất ở cho người dân tự                xây dựng tuân thủ quy hoạch kiến trúc cảnh quan được phê duyệt;</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Bàn giao đất tái định cư cho chính quyền địa phương để bố trí tái định cư cho các hộ gia đình bị thu hồi đất theo quy định.</w:t>
      </w:r>
    </w:p>
    <w:p w:rsidR="00151CD2" w:rsidRPr="004468E0" w:rsidRDefault="00151CD2" w:rsidP="00032D45">
      <w:pPr>
        <w:spacing w:before="120" w:line="300" w:lineRule="exact"/>
        <w:ind w:firstLine="720"/>
        <w:jc w:val="both"/>
        <w:rPr>
          <w:rFonts w:ascii="Times New Roman" w:hAnsi="Times New Roman"/>
          <w:i/>
          <w:lang w:val="fr-FR" w:eastAsia="fr-FR"/>
        </w:rPr>
      </w:pPr>
      <w:r w:rsidRPr="004468E0">
        <w:rPr>
          <w:rFonts w:ascii="Times New Roman" w:hAnsi="Times New Roman"/>
          <w:lang w:val="fr-FR" w:eastAsia="fr-FR"/>
        </w:rPr>
        <w:t xml:space="preserve">14. Tổng mức đầu tư dự án dự kiến: 363.915.891.000 đồng </w:t>
      </w:r>
      <w:r w:rsidRPr="004468E0">
        <w:rPr>
          <w:rFonts w:ascii="Times New Roman" w:hAnsi="Times New Roman"/>
          <w:i/>
          <w:lang w:val="fr-FR" w:eastAsia="fr-FR"/>
        </w:rPr>
        <w:t xml:space="preserve">(Ba trăm            sáu mươi ba tỷ, chín trăm </w:t>
      </w:r>
      <w:r>
        <w:rPr>
          <w:rFonts w:ascii="Times New Roman" w:hAnsi="Times New Roman"/>
          <w:i/>
          <w:lang w:val="fr-FR" w:eastAsia="fr-FR"/>
        </w:rPr>
        <w:t>mười</w:t>
      </w:r>
      <w:r w:rsidRPr="004468E0">
        <w:rPr>
          <w:rFonts w:ascii="Times New Roman" w:hAnsi="Times New Roman"/>
          <w:i/>
          <w:lang w:val="fr-FR" w:eastAsia="fr-FR"/>
        </w:rPr>
        <w:t xml:space="preserve"> lăm triệu, tám trăm chín mươi mốt nghìn đồng).</w:t>
      </w:r>
    </w:p>
    <w:p w:rsidR="00151CD2" w:rsidRPr="004468E0" w:rsidRDefault="00151CD2" w:rsidP="00032D45">
      <w:pPr>
        <w:spacing w:line="300" w:lineRule="exact"/>
        <w:ind w:firstLine="720"/>
        <w:jc w:val="both"/>
        <w:rPr>
          <w:rFonts w:ascii="Times New Roman" w:hAnsi="Times New Roman"/>
          <w:lang w:val="fr-FR" w:eastAsia="fr-FR"/>
        </w:rPr>
      </w:pPr>
      <w:r w:rsidRPr="004468E0">
        <w:rPr>
          <w:rFonts w:ascii="Times New Roman" w:hAnsi="Times New Roman"/>
          <w:lang w:val="fr-FR" w:eastAsia="fr-FR"/>
        </w:rPr>
        <w:lastRenderedPageBreak/>
        <w:t>Trong đó:</w:t>
      </w:r>
    </w:p>
    <w:p w:rsidR="00151CD2" w:rsidRPr="00A67EF1" w:rsidRDefault="00151CD2" w:rsidP="00032D45">
      <w:pPr>
        <w:spacing w:before="120" w:line="300" w:lineRule="exact"/>
        <w:ind w:firstLine="720"/>
        <w:jc w:val="both"/>
        <w:rPr>
          <w:rFonts w:ascii="Times New Roman" w:hAnsi="Times New Roman"/>
          <w:i/>
          <w:spacing w:val="-4"/>
          <w:lang w:val="fr-FR" w:eastAsia="fr-FR"/>
        </w:rPr>
      </w:pPr>
      <w:r w:rsidRPr="00A67EF1">
        <w:rPr>
          <w:rFonts w:ascii="Times New Roman" w:hAnsi="Times New Roman"/>
          <w:spacing w:val="-4"/>
          <w:lang w:val="fr-FR" w:eastAsia="fr-FR"/>
        </w:rPr>
        <w:t xml:space="preserve">- Chi phí đầu tư hạ tầng kỹ thuật (áp dụng suất vốn đầu tư của Bộ Xây dựng ban hành kèm theo Quyết định số 1161/QĐ-BXD ngày 15 tháng 10 năm 2015 </w:t>
      </w:r>
      <w:r>
        <w:rPr>
          <w:rFonts w:ascii="Times New Roman" w:hAnsi="Times New Roman"/>
          <w:spacing w:val="-4"/>
          <w:lang w:val="fr-FR" w:eastAsia="fr-FR"/>
        </w:rPr>
        <w:t xml:space="preserve">            </w:t>
      </w:r>
      <w:r w:rsidRPr="00A67EF1">
        <w:rPr>
          <w:rFonts w:ascii="Times New Roman" w:hAnsi="Times New Roman"/>
          <w:spacing w:val="-4"/>
          <w:lang w:val="fr-FR" w:eastAsia="fr-FR"/>
        </w:rPr>
        <w:t xml:space="preserve">của Bộ Xây dựng) là: 8.040 triệu đồng/ha x 39,98 ha = 321.439.200.000 đồng </w:t>
      </w:r>
      <w:r>
        <w:rPr>
          <w:rFonts w:ascii="Times New Roman" w:hAnsi="Times New Roman"/>
          <w:spacing w:val="-4"/>
          <w:lang w:val="fr-FR" w:eastAsia="fr-FR"/>
        </w:rPr>
        <w:t xml:space="preserve">            </w:t>
      </w:r>
      <w:r w:rsidRPr="00A67EF1">
        <w:rPr>
          <w:rFonts w:ascii="Times New Roman" w:hAnsi="Times New Roman"/>
          <w:i/>
          <w:spacing w:val="-4"/>
          <w:lang w:val="fr-FR" w:eastAsia="fr-FR"/>
        </w:rPr>
        <w:t>(Ba trăm hai mươi mốt tỷ, bốn trăm ba mươi chín triệu, hai trăm nghìn đồng);</w:t>
      </w:r>
    </w:p>
    <w:p w:rsidR="00151CD2" w:rsidRPr="004468E0" w:rsidRDefault="00151CD2" w:rsidP="00032D45">
      <w:pPr>
        <w:spacing w:before="120" w:line="300" w:lineRule="exact"/>
        <w:ind w:firstLine="720"/>
        <w:jc w:val="both"/>
        <w:rPr>
          <w:rFonts w:ascii="Times New Roman" w:hAnsi="Times New Roman"/>
          <w:i/>
          <w:lang w:val="fr-FR" w:eastAsia="fr-FR"/>
        </w:rPr>
      </w:pPr>
      <w:r w:rsidRPr="004468E0">
        <w:rPr>
          <w:rFonts w:ascii="Times New Roman" w:hAnsi="Times New Roman"/>
          <w:lang w:val="fr-FR" w:eastAsia="fr-FR"/>
        </w:rPr>
        <w:t xml:space="preserve">- Chi phí giải phóng mặt bằng dự kiến: 42.476.691.000 đồng </w:t>
      </w:r>
      <w:r w:rsidRPr="004468E0">
        <w:rPr>
          <w:rFonts w:ascii="Times New Roman" w:hAnsi="Times New Roman"/>
          <w:i/>
          <w:lang w:val="fr-FR" w:eastAsia="fr-FR"/>
        </w:rPr>
        <w:t>(Bốn mươi hai tỷ, bốn trăm bảy mươi sáu triệu, sáu trăm chín mươi mốt nghìn đồng);</w:t>
      </w:r>
    </w:p>
    <w:p w:rsidR="00151CD2" w:rsidRPr="004468E0" w:rsidRDefault="00151CD2" w:rsidP="00032D45">
      <w:pPr>
        <w:spacing w:before="120" w:line="300" w:lineRule="exact"/>
        <w:ind w:firstLine="720"/>
        <w:jc w:val="both"/>
        <w:rPr>
          <w:rFonts w:ascii="Times New Roman" w:hAnsi="Times New Roman"/>
          <w:spacing w:val="-10"/>
          <w:lang w:val="fr-FR" w:eastAsia="fr-FR"/>
        </w:rPr>
      </w:pPr>
      <w:r w:rsidRPr="004468E0">
        <w:rPr>
          <w:rFonts w:ascii="Times New Roman" w:hAnsi="Times New Roman"/>
          <w:spacing w:val="-10"/>
          <w:lang w:val="fr-FR" w:eastAsia="fr-FR"/>
        </w:rPr>
        <w:t>15. Thời gian, tiến độ thực hiện dự án: 5 năm</w:t>
      </w:r>
      <w:r>
        <w:rPr>
          <w:rFonts w:ascii="Times New Roman" w:hAnsi="Times New Roman"/>
          <w:spacing w:val="-10"/>
          <w:lang w:val="fr-FR" w:eastAsia="fr-FR"/>
        </w:rPr>
        <w:t>,</w:t>
      </w:r>
      <w:r w:rsidRPr="004468E0">
        <w:rPr>
          <w:rFonts w:ascii="Times New Roman" w:hAnsi="Times New Roman"/>
          <w:spacing w:val="-10"/>
          <w:lang w:val="fr-FR" w:eastAsia="fr-FR"/>
        </w:rPr>
        <w:t xml:space="preserve"> kể từ khi được bàn giao mặt bằng.</w:t>
      </w:r>
    </w:p>
    <w:p w:rsidR="00151CD2" w:rsidRPr="004468E0" w:rsidRDefault="00151CD2" w:rsidP="00032D45">
      <w:pPr>
        <w:spacing w:before="120" w:line="300" w:lineRule="exact"/>
        <w:ind w:firstLine="720"/>
        <w:jc w:val="both"/>
        <w:rPr>
          <w:rFonts w:ascii="Times New Roman" w:hAnsi="Times New Roman"/>
          <w:lang w:val="fr-FR" w:eastAsia="fr-FR"/>
        </w:rPr>
      </w:pPr>
      <w:r w:rsidRPr="004468E0">
        <w:rPr>
          <w:rFonts w:ascii="Times New Roman" w:hAnsi="Times New Roman"/>
          <w:lang w:val="fr-FR" w:eastAsia="fr-FR"/>
        </w:rPr>
        <w:t xml:space="preserve">- Giai đoạn 1: Đầu tư xây dựng hạ tầng kỹ thuật khu vực lân cận dọc                  theo tuyến đường Bắc Long Hưng và các tuyến đường chính qua </w:t>
      </w:r>
      <w:r>
        <w:rPr>
          <w:rFonts w:ascii="Times New Roman" w:hAnsi="Times New Roman"/>
          <w:lang w:val="fr-FR" w:eastAsia="fr-FR"/>
        </w:rPr>
        <w:t>D</w:t>
      </w:r>
      <w:r w:rsidRPr="004468E0">
        <w:rPr>
          <w:rFonts w:ascii="Times New Roman" w:hAnsi="Times New Roman"/>
          <w:lang w:val="fr-FR" w:eastAsia="fr-FR"/>
        </w:rPr>
        <w:t>ự án                   theo quy hoạch được duyệt trong thời gian 3 năm;</w:t>
      </w:r>
    </w:p>
    <w:p w:rsidR="00151CD2" w:rsidRPr="004468E0" w:rsidRDefault="00151CD2" w:rsidP="00032D45">
      <w:pPr>
        <w:shd w:val="clear" w:color="auto" w:fill="FFFFFF"/>
        <w:spacing w:before="120" w:line="300" w:lineRule="exact"/>
        <w:ind w:firstLine="720"/>
        <w:jc w:val="both"/>
        <w:rPr>
          <w:rFonts w:ascii="Times New Roman" w:hAnsi="Times New Roman"/>
          <w:color w:val="000000"/>
          <w:lang w:val="fr-FR"/>
        </w:rPr>
      </w:pPr>
      <w:r w:rsidRPr="00916B96">
        <w:rPr>
          <w:rFonts w:ascii="Times New Roman" w:hAnsi="Times New Roman"/>
          <w:bCs/>
          <w:lang w:val="it-IT"/>
        </w:rPr>
        <w:t>- Giai đoạn 2: Xây dựng hạ tầng kỹ thuật phần còn lại và khớp nối</w:t>
      </w:r>
      <w:r>
        <w:rPr>
          <w:rFonts w:ascii="Times New Roman" w:hAnsi="Times New Roman"/>
          <w:bCs/>
          <w:lang w:val="it-IT"/>
        </w:rPr>
        <w:t xml:space="preserve">               </w:t>
      </w:r>
      <w:r w:rsidRPr="00916B96">
        <w:rPr>
          <w:rFonts w:ascii="Times New Roman" w:hAnsi="Times New Roman"/>
          <w:bCs/>
          <w:lang w:val="it-IT"/>
        </w:rPr>
        <w:t xml:space="preserve"> với hạ tầng khu vực</w:t>
      </w:r>
      <w:r>
        <w:rPr>
          <w:rFonts w:ascii="Times New Roman" w:hAnsi="Times New Roman"/>
          <w:bCs/>
          <w:lang w:val="it-IT"/>
        </w:rPr>
        <w:t xml:space="preserve"> trong thời gian 2 năm</w:t>
      </w:r>
      <w:r w:rsidRPr="00916B96">
        <w:rPr>
          <w:rFonts w:ascii="Times New Roman" w:hAnsi="Times New Roman"/>
          <w:bCs/>
          <w:lang w:val="it-IT"/>
        </w:rPr>
        <w:t>.</w:t>
      </w:r>
      <w:r w:rsidRPr="004468E0">
        <w:rPr>
          <w:rFonts w:ascii="Times New Roman" w:hAnsi="Times New Roman"/>
          <w:color w:val="000000"/>
          <w:lang w:val="fr-FR"/>
        </w:rPr>
        <w:t xml:space="preserve"> </w:t>
      </w:r>
    </w:p>
    <w:p w:rsidR="00151CD2" w:rsidRPr="004468E0" w:rsidRDefault="00151CD2" w:rsidP="00032D45">
      <w:pPr>
        <w:shd w:val="clear" w:color="auto" w:fill="FFFFFF"/>
        <w:spacing w:before="120" w:line="300" w:lineRule="exact"/>
        <w:ind w:firstLine="720"/>
        <w:jc w:val="both"/>
        <w:rPr>
          <w:rFonts w:ascii="Times New Roman" w:hAnsi="Times New Roman"/>
          <w:color w:val="000000"/>
          <w:lang w:val="fr-FR"/>
        </w:rPr>
      </w:pPr>
      <w:r w:rsidRPr="004468E0">
        <w:rPr>
          <w:rFonts w:ascii="Times New Roman" w:hAnsi="Times New Roman"/>
          <w:color w:val="000000"/>
          <w:lang w:val="fr-FR"/>
        </w:rPr>
        <w:t>16. Ưu đãi đối với chủ đầu tư:</w:t>
      </w:r>
    </w:p>
    <w:p w:rsidR="00151CD2" w:rsidRPr="004468E0" w:rsidRDefault="00151CD2" w:rsidP="00032D45">
      <w:pPr>
        <w:shd w:val="clear" w:color="auto" w:fill="FFFFFF"/>
        <w:spacing w:before="120" w:line="300" w:lineRule="exact"/>
        <w:ind w:firstLine="720"/>
        <w:jc w:val="both"/>
        <w:rPr>
          <w:rFonts w:ascii="Times New Roman" w:hAnsi="Times New Roman"/>
          <w:color w:val="000000"/>
          <w:lang w:val="fr-FR"/>
        </w:rPr>
      </w:pPr>
      <w:r w:rsidRPr="004468E0">
        <w:rPr>
          <w:rFonts w:ascii="Times New Roman" w:hAnsi="Times New Roman"/>
          <w:color w:val="000000"/>
          <w:lang w:val="fr-FR"/>
        </w:rPr>
        <w:t>- Được đầu tư các công trình hạ tầng xã hội nếu quá thời hạn</w:t>
      </w:r>
      <w:r w:rsidR="00A85E0A">
        <w:rPr>
          <w:rFonts w:ascii="Times New Roman" w:hAnsi="Times New Roman"/>
          <w:color w:val="000000"/>
          <w:lang w:val="fr-FR"/>
        </w:rPr>
        <w:t xml:space="preserve"> mà</w:t>
      </w:r>
      <w:r>
        <w:rPr>
          <w:rFonts w:ascii="Times New Roman" w:hAnsi="Times New Roman"/>
          <w:color w:val="000000"/>
          <w:lang w:val="fr-FR"/>
        </w:rPr>
        <w:t xml:space="preserve"> </w:t>
      </w:r>
      <w:r w:rsidRPr="004468E0">
        <w:rPr>
          <w:rFonts w:ascii="Times New Roman" w:hAnsi="Times New Roman"/>
          <w:color w:val="000000"/>
          <w:lang w:val="fr-FR"/>
        </w:rPr>
        <w:t>Ủy ban    nhân dân xã không đầu tư xây dựng</w:t>
      </w:r>
      <w:r>
        <w:rPr>
          <w:rFonts w:ascii="Times New Roman" w:hAnsi="Times New Roman"/>
          <w:color w:val="000000"/>
          <w:lang w:val="fr-FR"/>
        </w:rPr>
        <w:t xml:space="preserve"> thì</w:t>
      </w:r>
      <w:r w:rsidRPr="004468E0">
        <w:rPr>
          <w:rFonts w:ascii="Times New Roman" w:hAnsi="Times New Roman"/>
          <w:color w:val="000000"/>
          <w:lang w:val="fr-FR"/>
        </w:rPr>
        <w:t xml:space="preserve"> chi phí đầu tư các hạng mục công trình này được đối trừ nghĩa vụ tài chính với Nhà nước;</w:t>
      </w:r>
    </w:p>
    <w:p w:rsidR="00151CD2" w:rsidRPr="004468E0" w:rsidRDefault="00151CD2" w:rsidP="00032D45">
      <w:pPr>
        <w:shd w:val="clear" w:color="auto" w:fill="FFFFFF"/>
        <w:spacing w:before="120" w:line="300" w:lineRule="exact"/>
        <w:ind w:firstLine="720"/>
        <w:jc w:val="both"/>
        <w:rPr>
          <w:rFonts w:ascii="Times New Roman" w:hAnsi="Times New Roman"/>
          <w:color w:val="000000"/>
          <w:lang w:val="fr-FR"/>
        </w:rPr>
      </w:pPr>
      <w:r w:rsidRPr="004468E0">
        <w:rPr>
          <w:rFonts w:ascii="Times New Roman" w:hAnsi="Times New Roman"/>
          <w:color w:val="000000"/>
          <w:lang w:val="fr-FR"/>
        </w:rPr>
        <w:t xml:space="preserve">- </w:t>
      </w:r>
      <w:r>
        <w:rPr>
          <w:rFonts w:ascii="Times New Roman" w:hAnsi="Times New Roman"/>
          <w:color w:val="000000"/>
          <w:lang w:val="fr-FR"/>
        </w:rPr>
        <w:t>Những ưu đãi khác theo quy định hiện hành của Nhà nước và của tỉnh.</w:t>
      </w:r>
    </w:p>
    <w:p w:rsidR="00151CD2" w:rsidRPr="004468E0" w:rsidRDefault="00151CD2" w:rsidP="00032D45">
      <w:pPr>
        <w:shd w:val="clear" w:color="auto" w:fill="FFFFFF"/>
        <w:spacing w:before="120" w:line="300" w:lineRule="exact"/>
        <w:ind w:firstLine="720"/>
        <w:jc w:val="both"/>
        <w:rPr>
          <w:rFonts w:ascii="Times New Roman" w:hAnsi="Times New Roman"/>
          <w:lang w:val="fr-FR"/>
        </w:rPr>
      </w:pPr>
      <w:r w:rsidRPr="004468E0">
        <w:rPr>
          <w:rFonts w:ascii="Times New Roman" w:hAnsi="Times New Roman"/>
          <w:color w:val="000000"/>
          <w:lang w:val="fr-FR"/>
        </w:rPr>
        <w:t xml:space="preserve">17. Trách nhiệm của chủ đầu tư đối với dự án và </w:t>
      </w:r>
      <w:r w:rsidRPr="00916B96">
        <w:rPr>
          <w:rFonts w:ascii="Times New Roman" w:hAnsi="Times New Roman"/>
          <w:bCs/>
          <w:lang w:val="it-IT"/>
        </w:rPr>
        <w:t>của các Sở, ngành,</w:t>
      </w:r>
      <w:r>
        <w:rPr>
          <w:rFonts w:ascii="Times New Roman" w:hAnsi="Times New Roman"/>
          <w:bCs/>
          <w:lang w:val="it-IT"/>
        </w:rPr>
        <w:t xml:space="preserve">               </w:t>
      </w:r>
      <w:r w:rsidRPr="00916B96">
        <w:rPr>
          <w:rFonts w:ascii="Times New Roman" w:hAnsi="Times New Roman"/>
          <w:bCs/>
          <w:lang w:val="it-IT"/>
        </w:rPr>
        <w:t xml:space="preserve"> Ủy ban nhân dân </w:t>
      </w:r>
      <w:r>
        <w:rPr>
          <w:rFonts w:ascii="Times New Roman" w:hAnsi="Times New Roman"/>
          <w:bCs/>
          <w:lang w:val="it-IT"/>
        </w:rPr>
        <w:t xml:space="preserve">huyện Hưng Hà: </w:t>
      </w:r>
      <w:r w:rsidRPr="005823F5">
        <w:rPr>
          <w:rFonts w:ascii="Times New Roman" w:hAnsi="Times New Roman"/>
          <w:bCs/>
          <w:lang w:val="it-IT"/>
        </w:rPr>
        <w:t>Thực hiện theo</w:t>
      </w:r>
      <w:r>
        <w:rPr>
          <w:rFonts w:ascii="Times New Roman" w:hAnsi="Times New Roman"/>
          <w:bCs/>
          <w:lang w:val="it-IT"/>
        </w:rPr>
        <w:t xml:space="preserve"> quy định tại Quyết định              số 21/2016/QĐ-UBND ngày 27 tháng 12 năm </w:t>
      </w:r>
      <w:r w:rsidRPr="005823F5">
        <w:rPr>
          <w:rFonts w:ascii="Times New Roman" w:hAnsi="Times New Roman"/>
          <w:bCs/>
          <w:lang w:val="it-IT"/>
        </w:rPr>
        <w:t>2016 của Ủy ban nhân dân tỉnh Ban hành Quy định</w:t>
      </w:r>
      <w:r>
        <w:rPr>
          <w:rFonts w:ascii="Times New Roman" w:hAnsi="Times New Roman"/>
          <w:bCs/>
          <w:lang w:val="it-IT"/>
        </w:rPr>
        <w:t xml:space="preserve"> </w:t>
      </w:r>
      <w:r w:rsidRPr="005823F5">
        <w:rPr>
          <w:rFonts w:ascii="Times New Roman" w:hAnsi="Times New Roman"/>
          <w:bCs/>
          <w:lang w:val="it-IT"/>
        </w:rPr>
        <w:t xml:space="preserve">một số nội dung thực </w:t>
      </w:r>
      <w:r w:rsidRPr="00704082">
        <w:rPr>
          <w:rFonts w:ascii="Times New Roman" w:hAnsi="Times New Roman"/>
          <w:bCs/>
          <w:lang w:val="it-IT"/>
        </w:rPr>
        <w:t xml:space="preserve">hiện </w:t>
      </w:r>
      <w:r>
        <w:rPr>
          <w:rFonts w:ascii="Times New Roman" w:hAnsi="Times New Roman"/>
          <w:bCs/>
          <w:lang w:val="it-IT"/>
        </w:rPr>
        <w:t>D</w:t>
      </w:r>
      <w:r w:rsidRPr="00704082">
        <w:rPr>
          <w:rFonts w:ascii="Times New Roman" w:hAnsi="Times New Roman"/>
          <w:bCs/>
          <w:lang w:val="it-IT"/>
        </w:rPr>
        <w:t>ự án đầu tư xây dựng nhà ở thương mại trên địa bàn tỉnh Thái Bì</w:t>
      </w:r>
      <w:r w:rsidR="00090E3C">
        <w:rPr>
          <w:rFonts w:ascii="Times New Roman" w:hAnsi="Times New Roman"/>
          <w:bCs/>
          <w:lang w:val="it-IT"/>
        </w:rPr>
        <w:t>nh</w:t>
      </w:r>
      <w:r>
        <w:rPr>
          <w:rFonts w:ascii="Times New Roman" w:hAnsi="Times New Roman"/>
          <w:bCs/>
          <w:lang w:val="it-IT"/>
        </w:rPr>
        <w:t>.</w:t>
      </w:r>
    </w:p>
    <w:p w:rsidR="00151CD2" w:rsidRPr="004468E0" w:rsidRDefault="00151CD2" w:rsidP="00032D45">
      <w:pPr>
        <w:spacing w:before="120" w:line="300" w:lineRule="exact"/>
        <w:ind w:firstLine="720"/>
        <w:jc w:val="both"/>
        <w:rPr>
          <w:rFonts w:ascii="Times New Roman" w:hAnsi="Times New Roman"/>
          <w:lang w:val="fr-FR"/>
        </w:rPr>
      </w:pPr>
      <w:r w:rsidRPr="004468E0">
        <w:rPr>
          <w:rFonts w:ascii="Times New Roman" w:hAnsi="Times New Roman"/>
          <w:b/>
          <w:lang w:val="fr-FR"/>
        </w:rPr>
        <w:t>Điều 2.</w:t>
      </w:r>
      <w:r>
        <w:rPr>
          <w:rFonts w:ascii="Times New Roman" w:hAnsi="Times New Roman"/>
          <w:lang w:val="fr-FR"/>
        </w:rPr>
        <w:t xml:space="preserve"> Hội đồng nhân dân tỉnh giao</w:t>
      </w:r>
      <w:r w:rsidRPr="004468E0">
        <w:rPr>
          <w:rFonts w:ascii="Times New Roman" w:hAnsi="Times New Roman"/>
          <w:lang w:val="fr-FR"/>
        </w:rPr>
        <w:t xml:space="preserve"> Ủy ban nhân dân tỉnh tổ chức</w:t>
      </w:r>
      <w:r>
        <w:rPr>
          <w:rFonts w:ascii="Times New Roman" w:hAnsi="Times New Roman"/>
          <w:lang w:val="fr-FR"/>
        </w:rPr>
        <w:t xml:space="preserve">              </w:t>
      </w:r>
      <w:r w:rsidRPr="004468E0">
        <w:rPr>
          <w:rFonts w:ascii="Times New Roman" w:hAnsi="Times New Roman"/>
          <w:lang w:val="fr-FR"/>
        </w:rPr>
        <w:t xml:space="preserve"> triển khai</w:t>
      </w:r>
      <w:r w:rsidR="004035D8">
        <w:rPr>
          <w:rFonts w:ascii="Times New Roman" w:hAnsi="Times New Roman"/>
          <w:lang w:val="fr-FR"/>
        </w:rPr>
        <w:t>,</w:t>
      </w:r>
      <w:r w:rsidRPr="004468E0">
        <w:rPr>
          <w:rFonts w:ascii="Times New Roman" w:hAnsi="Times New Roman"/>
          <w:lang w:val="fr-FR"/>
        </w:rPr>
        <w:t xml:space="preserve"> thực hiện Nghị quyết.</w:t>
      </w:r>
    </w:p>
    <w:p w:rsidR="00151CD2" w:rsidRPr="004468E0" w:rsidRDefault="00151CD2" w:rsidP="00032D45">
      <w:pPr>
        <w:spacing w:before="120" w:line="300" w:lineRule="exact"/>
        <w:ind w:firstLine="720"/>
        <w:jc w:val="both"/>
        <w:rPr>
          <w:rFonts w:ascii="Times New Roman" w:hAnsi="Times New Roman"/>
          <w:lang w:val="fr-FR"/>
        </w:rPr>
      </w:pPr>
      <w:r w:rsidRPr="004468E0">
        <w:rPr>
          <w:rFonts w:ascii="Times New Roman" w:hAnsi="Times New Roman"/>
          <w:b/>
          <w:lang w:val="fr-FR"/>
        </w:rPr>
        <w:t>Điều 3.</w:t>
      </w:r>
      <w:r w:rsidRPr="004468E0">
        <w:rPr>
          <w:rFonts w:ascii="Times New Roman" w:hAnsi="Times New Roman"/>
          <w:lang w:val="fr-FR"/>
        </w:rPr>
        <w:t xml:space="preserve"> Thường trực Hội đồng nhân dân tỉnh,</w:t>
      </w:r>
      <w:r>
        <w:rPr>
          <w:rFonts w:ascii="Times New Roman" w:hAnsi="Times New Roman"/>
          <w:lang w:val="fr-FR"/>
        </w:rPr>
        <w:t xml:space="preserve"> các Ban Hội đồng nhân dân tỉnh, </w:t>
      </w:r>
      <w:r w:rsidRPr="004468E0">
        <w:rPr>
          <w:rFonts w:ascii="Times New Roman" w:hAnsi="Times New Roman"/>
          <w:lang w:val="fr-FR"/>
        </w:rPr>
        <w:t xml:space="preserve">đại biểu Hội đồng nhân dân tỉnh giám sát việc </w:t>
      </w:r>
      <w:r w:rsidR="007E405E">
        <w:rPr>
          <w:rFonts w:ascii="Times New Roman" w:hAnsi="Times New Roman"/>
          <w:lang w:val="fr-FR"/>
        </w:rPr>
        <w:t xml:space="preserve">tổ chức triển khai, </w:t>
      </w:r>
      <w:r w:rsidRPr="004468E0">
        <w:rPr>
          <w:rFonts w:ascii="Times New Roman" w:hAnsi="Times New Roman"/>
          <w:lang w:val="fr-FR"/>
        </w:rPr>
        <w:t>thực hiện Nghị quyết.</w:t>
      </w:r>
    </w:p>
    <w:p w:rsidR="00151CD2" w:rsidRPr="004468E0" w:rsidRDefault="00151CD2" w:rsidP="00032D45">
      <w:pPr>
        <w:spacing w:before="120" w:line="300" w:lineRule="exact"/>
        <w:ind w:firstLine="720"/>
        <w:jc w:val="both"/>
        <w:rPr>
          <w:rFonts w:ascii="Times New Roman" w:hAnsi="Times New Roman"/>
          <w:lang w:val="fr-FR"/>
        </w:rPr>
      </w:pPr>
      <w:r w:rsidRPr="004468E0">
        <w:rPr>
          <w:rFonts w:ascii="Times New Roman" w:hAnsi="Times New Roman"/>
          <w:lang w:val="fr-FR"/>
        </w:rPr>
        <w:t>Nghị quyết này đã được Hội đồng nhân dân tỉnh Thái Bình Khóa XVI,   Kỳ họp thứ tư thông qua ngày 14 tháng 7 năm 2017</w:t>
      </w:r>
      <w:r>
        <w:rPr>
          <w:rFonts w:ascii="Times New Roman" w:hAnsi="Times New Roman"/>
          <w:lang w:val="fr-FR"/>
        </w:rPr>
        <w:t xml:space="preserve"> và có hiệu lực thi hành             từ ngày thông qua</w:t>
      </w:r>
      <w:r w:rsidRPr="004468E0">
        <w:rPr>
          <w:rFonts w:ascii="Times New Roman" w:hAnsi="Times New Roman"/>
          <w:lang w:val="fr-FR"/>
        </w:rPr>
        <w:t>./. </w:t>
      </w:r>
    </w:p>
    <w:p w:rsidR="00151CD2" w:rsidRPr="004468E0" w:rsidRDefault="00151CD2" w:rsidP="00151CD2">
      <w:pPr>
        <w:spacing w:before="120" w:line="300" w:lineRule="exact"/>
        <w:ind w:firstLine="720"/>
        <w:jc w:val="both"/>
        <w:rPr>
          <w:rFonts w:ascii="Times New Roman" w:hAnsi="Times New Roman"/>
          <w:lang w:val="fr-FR"/>
        </w:rPr>
      </w:pPr>
    </w:p>
    <w:tbl>
      <w:tblPr>
        <w:tblW w:w="0" w:type="auto"/>
        <w:tblInd w:w="108" w:type="dxa"/>
        <w:tblLook w:val="01E0"/>
      </w:tblPr>
      <w:tblGrid>
        <w:gridCol w:w="4703"/>
        <w:gridCol w:w="4477"/>
      </w:tblGrid>
      <w:tr w:rsidR="00151CD2" w:rsidRPr="00854590" w:rsidTr="00CB0D4A">
        <w:trPr>
          <w:trHeight w:val="2329"/>
        </w:trPr>
        <w:tc>
          <w:tcPr>
            <w:tcW w:w="4703" w:type="dxa"/>
          </w:tcPr>
          <w:p w:rsidR="00151CD2" w:rsidRPr="001F76CF" w:rsidRDefault="00151CD2" w:rsidP="00CB0D4A">
            <w:pPr>
              <w:spacing w:after="120"/>
              <w:rPr>
                <w:rFonts w:ascii="Times New Roman" w:hAnsi="Times New Roman"/>
                <w:b/>
                <w:bCs/>
                <w:i/>
                <w:sz w:val="26"/>
                <w:lang w:val="es-ES"/>
              </w:rPr>
            </w:pPr>
            <w:r>
              <w:rPr>
                <w:rFonts w:ascii="Times New Roman" w:hAnsi="Times New Roman"/>
                <w:b/>
                <w:bCs/>
                <w:i/>
                <w:sz w:val="24"/>
                <w:lang w:val="es-ES"/>
              </w:rPr>
              <w:t>Nơi nhận</w:t>
            </w:r>
            <w:r w:rsidRPr="001F76CF">
              <w:rPr>
                <w:rFonts w:ascii="Times New Roman" w:hAnsi="Times New Roman"/>
                <w:b/>
                <w:bCs/>
                <w:i/>
                <w:sz w:val="24"/>
                <w:lang w:val="es-ES"/>
              </w:rPr>
              <w:t xml:space="preserve">: </w:t>
            </w:r>
            <w:r w:rsidRPr="001F76CF">
              <w:rPr>
                <w:rFonts w:ascii="Times New Roman" w:hAnsi="Times New Roman"/>
                <w:b/>
                <w:bCs/>
                <w:i/>
                <w:iCs/>
                <w:lang w:val="es-ES"/>
              </w:rPr>
              <w:t xml:space="preserve"> </w:t>
            </w:r>
            <w:r w:rsidRPr="001F76CF">
              <w:rPr>
                <w:rFonts w:ascii="Times New Roman" w:hAnsi="Times New Roman"/>
                <w:i/>
                <w:lang w:val="es-ES"/>
              </w:rPr>
              <w:t xml:space="preserve">                                                    </w:t>
            </w:r>
          </w:p>
          <w:p w:rsidR="00151CD2" w:rsidRDefault="00151CD2" w:rsidP="00CB0D4A">
            <w:pPr>
              <w:rPr>
                <w:rFonts w:ascii="Times New Roman" w:hAnsi="Times New Roman"/>
                <w:sz w:val="22"/>
                <w:szCs w:val="22"/>
                <w:lang w:val="es-ES"/>
              </w:rPr>
            </w:pPr>
            <w:r w:rsidRPr="00A6760D">
              <w:rPr>
                <w:rFonts w:ascii="Times New Roman" w:hAnsi="Times New Roman"/>
                <w:sz w:val="22"/>
                <w:szCs w:val="22"/>
                <w:lang w:val="es-ES"/>
              </w:rPr>
              <w:t xml:space="preserve">- </w:t>
            </w:r>
            <w:r>
              <w:rPr>
                <w:rFonts w:ascii="Times New Roman" w:hAnsi="Times New Roman"/>
                <w:sz w:val="22"/>
                <w:szCs w:val="22"/>
                <w:lang w:val="es-ES"/>
              </w:rPr>
              <w:t>TT Tỉnh ủy</w:t>
            </w:r>
            <w:r w:rsidRPr="00A6760D">
              <w:rPr>
                <w:rFonts w:ascii="Times New Roman" w:hAnsi="Times New Roman"/>
                <w:sz w:val="22"/>
                <w:szCs w:val="22"/>
                <w:lang w:val="es-ES"/>
              </w:rPr>
              <w:t>;</w:t>
            </w:r>
            <w:r>
              <w:rPr>
                <w:rFonts w:ascii="Times New Roman" w:hAnsi="Times New Roman"/>
                <w:sz w:val="22"/>
                <w:szCs w:val="22"/>
                <w:lang w:val="es-ES"/>
              </w:rPr>
              <w:t xml:space="preserve"> TT HĐND; UBND tỉnh;</w:t>
            </w:r>
          </w:p>
          <w:p w:rsidR="00151CD2" w:rsidRPr="00A6760D" w:rsidRDefault="00151CD2" w:rsidP="00CB0D4A">
            <w:pPr>
              <w:rPr>
                <w:rFonts w:ascii="Times New Roman" w:hAnsi="Times New Roman"/>
                <w:sz w:val="22"/>
                <w:szCs w:val="22"/>
                <w:lang w:val="es-ES"/>
              </w:rPr>
            </w:pPr>
            <w:r>
              <w:rPr>
                <w:rFonts w:ascii="Times New Roman" w:hAnsi="Times New Roman"/>
                <w:sz w:val="22"/>
                <w:szCs w:val="22"/>
                <w:lang w:val="es-ES"/>
              </w:rPr>
              <w:t>- Đại biểu HĐND tỉnh;</w:t>
            </w:r>
          </w:p>
          <w:p w:rsidR="00151CD2" w:rsidRPr="007770C6" w:rsidRDefault="00151CD2" w:rsidP="00CB0D4A">
            <w:pPr>
              <w:rPr>
                <w:rFonts w:ascii="Times New Roman" w:hAnsi="Times New Roman"/>
                <w:spacing w:val="-4"/>
                <w:sz w:val="22"/>
                <w:szCs w:val="22"/>
                <w:lang w:val="es-ES"/>
              </w:rPr>
            </w:pPr>
            <w:r w:rsidRPr="007770C6">
              <w:rPr>
                <w:rFonts w:ascii="Times New Roman" w:hAnsi="Times New Roman"/>
                <w:spacing w:val="-4"/>
                <w:sz w:val="22"/>
                <w:szCs w:val="22"/>
                <w:lang w:val="es-ES"/>
              </w:rPr>
              <w:t>- TT Huyện ủy; TT HĐND</w:t>
            </w:r>
            <w:r>
              <w:rPr>
                <w:rFonts w:ascii="Times New Roman" w:hAnsi="Times New Roman"/>
                <w:spacing w:val="-4"/>
                <w:sz w:val="22"/>
                <w:szCs w:val="22"/>
                <w:lang w:val="es-ES"/>
              </w:rPr>
              <w:t>;</w:t>
            </w:r>
            <w:r w:rsidRPr="007770C6">
              <w:rPr>
                <w:rFonts w:ascii="Times New Roman" w:hAnsi="Times New Roman"/>
                <w:spacing w:val="-4"/>
                <w:sz w:val="22"/>
                <w:szCs w:val="22"/>
                <w:lang w:val="es-ES"/>
              </w:rPr>
              <w:t xml:space="preserve"> UBND huyện Hưng Hà;</w:t>
            </w:r>
          </w:p>
          <w:p w:rsidR="00151CD2" w:rsidRPr="00A6760D" w:rsidRDefault="00151CD2" w:rsidP="00CB0D4A">
            <w:pPr>
              <w:rPr>
                <w:rFonts w:ascii="Times New Roman" w:hAnsi="Times New Roman"/>
                <w:sz w:val="22"/>
                <w:szCs w:val="22"/>
                <w:lang w:val="es-ES"/>
              </w:rPr>
            </w:pPr>
            <w:r>
              <w:rPr>
                <w:rFonts w:ascii="Times New Roman" w:hAnsi="Times New Roman"/>
                <w:sz w:val="22"/>
                <w:szCs w:val="22"/>
                <w:lang w:val="es-ES"/>
              </w:rPr>
              <w:t>- Báo TB; Công báo; Cổng thông tin điện tử TB;</w:t>
            </w:r>
          </w:p>
          <w:p w:rsidR="00151CD2" w:rsidRPr="001F76CF" w:rsidRDefault="00151CD2" w:rsidP="00CB0D4A">
            <w:pPr>
              <w:rPr>
                <w:rFonts w:ascii="Times New Roman" w:hAnsi="Times New Roman"/>
                <w:lang w:val="fr-FR"/>
              </w:rPr>
            </w:pPr>
            <w:r w:rsidRPr="00A6760D">
              <w:rPr>
                <w:rFonts w:ascii="Times New Roman" w:hAnsi="Times New Roman"/>
                <w:sz w:val="22"/>
                <w:szCs w:val="22"/>
                <w:lang w:val="sv-SE"/>
              </w:rPr>
              <w:t xml:space="preserve">- Lưu: VT, </w:t>
            </w:r>
            <w:r>
              <w:rPr>
                <w:rFonts w:ascii="Times New Roman" w:hAnsi="Times New Roman"/>
                <w:sz w:val="22"/>
                <w:szCs w:val="22"/>
                <w:lang w:val="sv-SE"/>
              </w:rPr>
              <w:t>TH</w:t>
            </w:r>
            <w:r w:rsidRPr="00A6760D">
              <w:rPr>
                <w:rFonts w:ascii="Times New Roman" w:hAnsi="Times New Roman"/>
                <w:sz w:val="22"/>
                <w:szCs w:val="22"/>
                <w:lang w:val="sv-SE"/>
              </w:rPr>
              <w:t>.</w:t>
            </w:r>
          </w:p>
        </w:tc>
        <w:tc>
          <w:tcPr>
            <w:tcW w:w="4477" w:type="dxa"/>
          </w:tcPr>
          <w:p w:rsidR="00151CD2" w:rsidRPr="004468E0" w:rsidRDefault="00151CD2" w:rsidP="00CB0D4A">
            <w:pPr>
              <w:spacing w:line="340" w:lineRule="exact"/>
              <w:jc w:val="center"/>
              <w:rPr>
                <w:rFonts w:ascii="Times New Roman" w:hAnsi="Times New Roman"/>
                <w:b/>
                <w:bCs/>
                <w:szCs w:val="26"/>
                <w:lang w:val="fr-FR"/>
              </w:rPr>
            </w:pPr>
            <w:r w:rsidRPr="004468E0">
              <w:rPr>
                <w:rFonts w:ascii="Times New Roman" w:hAnsi="Times New Roman"/>
                <w:b/>
                <w:bCs/>
                <w:szCs w:val="26"/>
                <w:lang w:val="fr-FR"/>
              </w:rPr>
              <w:t>CHỦ TỊCH</w:t>
            </w:r>
          </w:p>
          <w:p w:rsidR="00151CD2" w:rsidRPr="00134177" w:rsidRDefault="00151CD2" w:rsidP="00CB0D4A">
            <w:pPr>
              <w:spacing w:line="340" w:lineRule="exact"/>
              <w:jc w:val="center"/>
              <w:rPr>
                <w:rFonts w:ascii="Times New Roman" w:hAnsi="Times New Roman"/>
                <w:b/>
                <w:bCs/>
                <w:sz w:val="32"/>
                <w:szCs w:val="26"/>
                <w:lang w:val="fr-FR"/>
              </w:rPr>
            </w:pPr>
          </w:p>
          <w:p w:rsidR="00151CD2" w:rsidRPr="00134177" w:rsidRDefault="00151CD2" w:rsidP="00CB0D4A">
            <w:pPr>
              <w:spacing w:line="340" w:lineRule="exact"/>
              <w:jc w:val="center"/>
              <w:rPr>
                <w:rFonts w:ascii="Times New Roman" w:hAnsi="Times New Roman"/>
                <w:b/>
                <w:bCs/>
                <w:sz w:val="38"/>
                <w:szCs w:val="26"/>
                <w:lang w:val="fr-FR"/>
              </w:rPr>
            </w:pPr>
          </w:p>
          <w:p w:rsidR="00151CD2" w:rsidRPr="00134177" w:rsidRDefault="00151CD2" w:rsidP="00CB0D4A">
            <w:pPr>
              <w:spacing w:line="340" w:lineRule="exact"/>
              <w:jc w:val="center"/>
              <w:rPr>
                <w:rFonts w:ascii="Times New Roman" w:hAnsi="Times New Roman"/>
                <w:b/>
                <w:bCs/>
                <w:sz w:val="32"/>
                <w:szCs w:val="26"/>
                <w:lang w:val="fr-FR"/>
              </w:rPr>
            </w:pPr>
          </w:p>
          <w:p w:rsidR="00151CD2" w:rsidRDefault="00151CD2" w:rsidP="00CB0D4A">
            <w:pPr>
              <w:spacing w:line="340" w:lineRule="exact"/>
              <w:jc w:val="center"/>
              <w:rPr>
                <w:rFonts w:ascii="Times New Roman" w:hAnsi="Times New Roman"/>
                <w:b/>
                <w:bCs/>
                <w:sz w:val="36"/>
                <w:szCs w:val="26"/>
                <w:lang w:val="fr-FR"/>
              </w:rPr>
            </w:pPr>
          </w:p>
          <w:p w:rsidR="00151CD2" w:rsidRPr="00134177" w:rsidRDefault="00151CD2" w:rsidP="00CB0D4A">
            <w:pPr>
              <w:spacing w:line="340" w:lineRule="exact"/>
              <w:jc w:val="center"/>
              <w:rPr>
                <w:rFonts w:ascii="Times New Roman" w:hAnsi="Times New Roman"/>
                <w:b/>
                <w:bCs/>
                <w:sz w:val="36"/>
                <w:szCs w:val="26"/>
                <w:lang w:val="fr-FR"/>
              </w:rPr>
            </w:pPr>
          </w:p>
          <w:p w:rsidR="00151CD2" w:rsidRPr="00D343F3" w:rsidRDefault="00151CD2" w:rsidP="00CB0D4A">
            <w:pPr>
              <w:spacing w:line="340" w:lineRule="exact"/>
              <w:jc w:val="center"/>
              <w:rPr>
                <w:rFonts w:ascii="Times New Roman" w:hAnsi="Times New Roman"/>
                <w:b/>
                <w:bCs/>
                <w:lang w:val="fr-FR"/>
              </w:rPr>
            </w:pPr>
            <w:r>
              <w:rPr>
                <w:rFonts w:ascii="Times New Roman" w:hAnsi="Times New Roman"/>
                <w:b/>
                <w:bCs/>
                <w:lang w:val="fr-FR"/>
              </w:rPr>
              <w:t xml:space="preserve"> </w:t>
            </w:r>
            <w:r w:rsidRPr="00D343F3">
              <w:rPr>
                <w:rFonts w:ascii="Times New Roman" w:hAnsi="Times New Roman"/>
                <w:b/>
                <w:bCs/>
                <w:lang w:val="fr-FR"/>
              </w:rPr>
              <w:t xml:space="preserve"> </w:t>
            </w:r>
            <w:r>
              <w:rPr>
                <w:rFonts w:ascii="Times New Roman" w:hAnsi="Times New Roman"/>
                <w:b/>
                <w:bCs/>
                <w:lang w:val="fr-FR"/>
              </w:rPr>
              <w:t>Đặng Trọng Thăng</w:t>
            </w:r>
          </w:p>
        </w:tc>
      </w:tr>
    </w:tbl>
    <w:p w:rsidR="00151CD2" w:rsidRPr="00BE292A" w:rsidRDefault="00151CD2" w:rsidP="00151CD2">
      <w:pPr>
        <w:widowControl w:val="0"/>
        <w:spacing w:before="120" w:after="120"/>
        <w:ind w:right="57"/>
        <w:jc w:val="both"/>
        <w:rPr>
          <w:lang w:val="fr-FR"/>
        </w:rPr>
      </w:pPr>
    </w:p>
    <w:p w:rsidR="00FC56A9" w:rsidRDefault="00FC56A9"/>
    <w:sectPr w:rsidR="00FC56A9" w:rsidSect="00982A8C">
      <w:footerReference w:type="even" r:id="rId8"/>
      <w:footerReference w:type="default" r:id="rId9"/>
      <w:pgSz w:w="11907" w:h="16840" w:code="9"/>
      <w:pgMar w:top="851" w:right="1134" w:bottom="851" w:left="1701" w:header="567"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B76" w:rsidRDefault="00C43B76" w:rsidP="00D20DCD">
      <w:r>
        <w:separator/>
      </w:r>
    </w:p>
  </w:endnote>
  <w:endnote w:type="continuationSeparator" w:id="1">
    <w:p w:rsidR="00C43B76" w:rsidRDefault="00C43B76" w:rsidP="00D20D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166" w:rsidRDefault="007442BC" w:rsidP="00D921B1">
    <w:pPr>
      <w:pStyle w:val="Footer"/>
      <w:framePr w:wrap="around" w:vAnchor="text" w:hAnchor="margin" w:xAlign="center" w:y="1"/>
      <w:rPr>
        <w:rStyle w:val="PageNumber"/>
      </w:rPr>
    </w:pPr>
    <w:r>
      <w:rPr>
        <w:rStyle w:val="PageNumber"/>
      </w:rPr>
      <w:fldChar w:fldCharType="begin"/>
    </w:r>
    <w:r w:rsidR="00B16DA2">
      <w:rPr>
        <w:rStyle w:val="PageNumber"/>
      </w:rPr>
      <w:instrText xml:space="preserve">PAGE  </w:instrText>
    </w:r>
    <w:r>
      <w:rPr>
        <w:rStyle w:val="PageNumber"/>
      </w:rPr>
      <w:fldChar w:fldCharType="end"/>
    </w:r>
  </w:p>
  <w:p w:rsidR="00620166" w:rsidRDefault="00C43B76" w:rsidP="00B059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166" w:rsidRDefault="007442BC" w:rsidP="00472CCD">
    <w:pPr>
      <w:pStyle w:val="Footer"/>
      <w:framePr w:wrap="around" w:vAnchor="text" w:hAnchor="margin" w:xAlign="center" w:y="1"/>
      <w:rPr>
        <w:rStyle w:val="PageNumber"/>
      </w:rPr>
    </w:pPr>
    <w:r>
      <w:rPr>
        <w:rStyle w:val="PageNumber"/>
      </w:rPr>
      <w:fldChar w:fldCharType="begin"/>
    </w:r>
    <w:r w:rsidR="00B16DA2">
      <w:rPr>
        <w:rStyle w:val="PageNumber"/>
      </w:rPr>
      <w:instrText xml:space="preserve">PAGE  </w:instrText>
    </w:r>
    <w:r>
      <w:rPr>
        <w:rStyle w:val="PageNumber"/>
      </w:rPr>
      <w:fldChar w:fldCharType="separate"/>
    </w:r>
    <w:r w:rsidR="00090E3C">
      <w:rPr>
        <w:rStyle w:val="PageNumber"/>
        <w:noProof/>
      </w:rPr>
      <w:t>6</w:t>
    </w:r>
    <w:r>
      <w:rPr>
        <w:rStyle w:val="PageNumber"/>
      </w:rPr>
      <w:fldChar w:fldCharType="end"/>
    </w:r>
  </w:p>
  <w:p w:rsidR="00620166" w:rsidRDefault="00C43B76" w:rsidP="00B059A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B76" w:rsidRDefault="00C43B76" w:rsidP="00D20DCD">
      <w:r>
        <w:separator/>
      </w:r>
    </w:p>
  </w:footnote>
  <w:footnote w:type="continuationSeparator" w:id="1">
    <w:p w:rsidR="00C43B76" w:rsidRDefault="00C43B76" w:rsidP="00D20D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51CD2"/>
    <w:rsid w:val="00032D45"/>
    <w:rsid w:val="00090E3C"/>
    <w:rsid w:val="00151CD2"/>
    <w:rsid w:val="00164E04"/>
    <w:rsid w:val="001F2110"/>
    <w:rsid w:val="0022337B"/>
    <w:rsid w:val="00270B47"/>
    <w:rsid w:val="002A7A15"/>
    <w:rsid w:val="003538CF"/>
    <w:rsid w:val="00361992"/>
    <w:rsid w:val="004035D8"/>
    <w:rsid w:val="00427912"/>
    <w:rsid w:val="00515275"/>
    <w:rsid w:val="00596122"/>
    <w:rsid w:val="005E369A"/>
    <w:rsid w:val="007442BC"/>
    <w:rsid w:val="00782B99"/>
    <w:rsid w:val="007B52F4"/>
    <w:rsid w:val="007E405E"/>
    <w:rsid w:val="007F78E1"/>
    <w:rsid w:val="00A85E0A"/>
    <w:rsid w:val="00B16DA2"/>
    <w:rsid w:val="00C104BC"/>
    <w:rsid w:val="00C43B76"/>
    <w:rsid w:val="00D15B4F"/>
    <w:rsid w:val="00D20DCD"/>
    <w:rsid w:val="00D22C69"/>
    <w:rsid w:val="00D3105B"/>
    <w:rsid w:val="00E14026"/>
    <w:rsid w:val="00F237A1"/>
    <w:rsid w:val="00FC56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1CD2"/>
    <w:pPr>
      <w:spacing w:after="0" w:line="240" w:lineRule="auto"/>
    </w:pPr>
    <w:rPr>
      <w:rFonts w:ascii=".VnTime" w:eastAsia="Times New Roman" w:hAnsi=".VnTime" w:cs="Times New Roman"/>
      <w:szCs w:val="28"/>
    </w:rPr>
  </w:style>
  <w:style w:type="paragraph" w:styleId="Heading3">
    <w:name w:val="heading 3"/>
    <w:basedOn w:val="Normal"/>
    <w:next w:val="Normal"/>
    <w:link w:val="Heading3Char"/>
    <w:qFormat/>
    <w:rsid w:val="00151CD2"/>
    <w:pPr>
      <w:keepNext/>
      <w:spacing w:before="240" w:after="60"/>
      <w:outlineLvl w:val="2"/>
    </w:pPr>
    <w:rPr>
      <w:rFonts w:ascii="Cambria" w:hAnsi="Cambria"/>
      <w:b/>
      <w:bCs/>
      <w:sz w:val="26"/>
      <w:szCs w:val="26"/>
    </w:rPr>
  </w:style>
  <w:style w:type="paragraph" w:styleId="Heading9">
    <w:name w:val="heading 9"/>
    <w:basedOn w:val="Normal"/>
    <w:next w:val="Normal"/>
    <w:link w:val="Heading9Char"/>
    <w:qFormat/>
    <w:rsid w:val="00151CD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CD2"/>
    <w:rPr>
      <w:rFonts w:ascii="Cambria" w:eastAsia="Times New Roman" w:hAnsi="Cambria" w:cs="Times New Roman"/>
      <w:b/>
      <w:bCs/>
      <w:sz w:val="26"/>
      <w:szCs w:val="26"/>
    </w:rPr>
  </w:style>
  <w:style w:type="character" w:customStyle="1" w:styleId="Heading9Char">
    <w:name w:val="Heading 9 Char"/>
    <w:basedOn w:val="DefaultParagraphFont"/>
    <w:link w:val="Heading9"/>
    <w:rsid w:val="00151CD2"/>
    <w:rPr>
      <w:rFonts w:ascii="Arial" w:eastAsia="Times New Roman" w:hAnsi="Arial" w:cs="Arial"/>
      <w:sz w:val="22"/>
    </w:rPr>
  </w:style>
  <w:style w:type="character" w:styleId="PageNumber">
    <w:name w:val="page number"/>
    <w:basedOn w:val="DefaultParagraphFont"/>
    <w:rsid w:val="00151CD2"/>
  </w:style>
  <w:style w:type="paragraph" w:styleId="Footer">
    <w:name w:val="footer"/>
    <w:basedOn w:val="Normal"/>
    <w:link w:val="FooterChar"/>
    <w:rsid w:val="00151CD2"/>
    <w:pPr>
      <w:tabs>
        <w:tab w:val="center" w:pos="4320"/>
        <w:tab w:val="right" w:pos="8640"/>
      </w:tabs>
    </w:pPr>
  </w:style>
  <w:style w:type="character" w:customStyle="1" w:styleId="FooterChar">
    <w:name w:val="Footer Char"/>
    <w:basedOn w:val="DefaultParagraphFont"/>
    <w:link w:val="Footer"/>
    <w:rsid w:val="00151CD2"/>
    <w:rPr>
      <w:rFonts w:ascii=".VnTime" w:eastAsia="Times New Roman" w:hAnsi=".VnTime" w:cs="Times New Roman"/>
      <w:szCs w:val="28"/>
    </w:rPr>
  </w:style>
  <w:style w:type="paragraph" w:styleId="ListParagraph">
    <w:name w:val="List Paragraph"/>
    <w:basedOn w:val="Normal"/>
    <w:uiPriority w:val="34"/>
    <w:qFormat/>
    <w:rsid w:val="00151CD2"/>
    <w:pPr>
      <w:spacing w:after="200" w:line="276" w:lineRule="auto"/>
      <w:ind w:left="720"/>
      <w:contextualSpacing/>
    </w:pPr>
    <w:rPr>
      <w:rFonts w:ascii="Arial" w:hAnsi="Arial"/>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thuvienphapluat.vn/phap-luat/tim-van-ban.aspx?keyword=99/2015/N%C4%90-CP&amp;area=2&amp;type=0&amp;match=False&amp;vc=True&amp;lan=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huvienphapluat.vn/phap-luat/tim-van-ban.aspx?keyword=99/2015/N%C4%90-CP&amp;area=2&amp;type=0&amp;match=False&amp;vc=True&amp;lan=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2063</Words>
  <Characters>11765</Characters>
  <Application>Microsoft Office Word</Application>
  <DocSecurity>0</DocSecurity>
  <Lines>98</Lines>
  <Paragraphs>27</Paragraphs>
  <ScaleCrop>false</ScaleCrop>
  <Company/>
  <LinksUpToDate>false</LinksUpToDate>
  <CharactersWithSpaces>13801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2017-07-21T06:40:00Z</dcterms:created>
  <dcterms:modified xsi:type="dcterms:W3CDTF">2017-07-21T08:30:00Z</dcterms:modified>
</cp:coreProperties>
</file>